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tblInd w:w="-34" w:type="dxa"/>
        <w:tblCellMar>
          <w:left w:w="0" w:type="dxa"/>
          <w:right w:w="0" w:type="dxa"/>
        </w:tblCellMar>
        <w:tblLook w:val="04A0" w:firstRow="1" w:lastRow="0" w:firstColumn="1" w:lastColumn="0" w:noHBand="0" w:noVBand="1"/>
      </w:tblPr>
      <w:tblGrid>
        <w:gridCol w:w="3348"/>
        <w:gridCol w:w="5866"/>
      </w:tblGrid>
      <w:tr w:rsidR="00B03735" w:rsidRPr="00B03735" w:rsidTr="007274F2">
        <w:trPr>
          <w:tblCellSpacing w:w="0" w:type="dxa"/>
        </w:trPr>
        <w:tc>
          <w:tcPr>
            <w:tcW w:w="3348" w:type="dxa"/>
            <w:tcMar>
              <w:top w:w="0" w:type="dxa"/>
              <w:left w:w="108" w:type="dxa"/>
              <w:bottom w:w="0" w:type="dxa"/>
              <w:right w:w="108" w:type="dxa"/>
            </w:tcMar>
            <w:hideMark/>
          </w:tcPr>
          <w:p w:rsidR="00B03735" w:rsidRPr="007274F2" w:rsidRDefault="00B03735" w:rsidP="00B03735">
            <w:pPr>
              <w:spacing w:after="0" w:line="240" w:lineRule="auto"/>
              <w:jc w:val="center"/>
              <w:rPr>
                <w:rFonts w:ascii="Times New Roman" w:eastAsia="Times New Roman" w:hAnsi="Times New Roman"/>
                <w:b/>
                <w:bCs/>
                <w:sz w:val="26"/>
                <w:szCs w:val="28"/>
              </w:rPr>
            </w:pPr>
            <w:r>
              <w:rPr>
                <w:rFonts w:ascii="Times New Roman" w:eastAsia="Times New Roman" w:hAnsi="Times New Roman"/>
                <w:b/>
                <w:bCs/>
                <w:sz w:val="28"/>
                <w:szCs w:val="28"/>
              </w:rPr>
              <w:t xml:space="preserve">  </w:t>
            </w:r>
            <w:r w:rsidRPr="007274F2">
              <w:rPr>
                <w:rFonts w:ascii="Times New Roman" w:eastAsia="Times New Roman" w:hAnsi="Times New Roman"/>
                <w:b/>
                <w:bCs/>
                <w:sz w:val="26"/>
                <w:szCs w:val="28"/>
              </w:rPr>
              <w:t>ỦY BAN NHÂN DÂN </w:t>
            </w:r>
            <w:r w:rsidRPr="007274F2">
              <w:rPr>
                <w:rFonts w:ascii="Times New Roman" w:eastAsia="Times New Roman" w:hAnsi="Times New Roman"/>
                <w:b/>
                <w:bCs/>
                <w:sz w:val="26"/>
                <w:szCs w:val="28"/>
              </w:rPr>
              <w:br/>
              <w:t>TỈNH YÊN BÁI</w:t>
            </w:r>
          </w:p>
          <w:p w:rsidR="00B03735" w:rsidRDefault="006326B6" w:rsidP="00B03735">
            <w:pPr>
              <w:spacing w:after="0" w:line="240" w:lineRule="auto"/>
              <w:jc w:val="center"/>
              <w:rPr>
                <w:rFonts w:ascii="Times New Roman" w:eastAsia="Times New Roman" w:hAnsi="Times New Roman"/>
                <w:sz w:val="28"/>
                <w:szCs w:val="28"/>
              </w:rPr>
            </w:pPr>
            <w:r>
              <w:rPr>
                <w:rFonts w:ascii="Times New Roman" w:eastAsia="Times New Roman" w:hAnsi="Times New Roman"/>
                <w:b/>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53.15pt;margin-top:3.35pt;width:48.55pt;height:.05pt;z-index:251657728" o:connectortype="straight"/>
              </w:pict>
            </w:r>
          </w:p>
          <w:p w:rsidR="00B03735" w:rsidRPr="00B03735" w:rsidRDefault="00B03735" w:rsidP="00B00660">
            <w:pPr>
              <w:spacing w:after="0" w:line="240" w:lineRule="auto"/>
              <w:jc w:val="center"/>
              <w:rPr>
                <w:rFonts w:ascii="Times New Roman" w:eastAsia="Times New Roman" w:hAnsi="Times New Roman"/>
                <w:sz w:val="28"/>
                <w:szCs w:val="28"/>
              </w:rPr>
            </w:pPr>
            <w:r w:rsidRPr="00B03735">
              <w:rPr>
                <w:rFonts w:ascii="Times New Roman" w:eastAsia="Times New Roman" w:hAnsi="Times New Roman"/>
                <w:sz w:val="28"/>
                <w:szCs w:val="28"/>
              </w:rPr>
              <w:t xml:space="preserve">Số:  </w:t>
            </w:r>
            <w:r w:rsidR="00B00660">
              <w:rPr>
                <w:rFonts w:ascii="Times New Roman" w:eastAsia="Times New Roman" w:hAnsi="Times New Roman"/>
                <w:sz w:val="28"/>
                <w:szCs w:val="28"/>
              </w:rPr>
              <w:t>3457</w:t>
            </w:r>
            <w:r w:rsidRPr="00B03735">
              <w:rPr>
                <w:rFonts w:ascii="Times New Roman" w:eastAsia="Times New Roman" w:hAnsi="Times New Roman"/>
                <w:sz w:val="28"/>
                <w:szCs w:val="28"/>
              </w:rPr>
              <w:t>/QĐ-UBND</w:t>
            </w:r>
          </w:p>
        </w:tc>
        <w:tc>
          <w:tcPr>
            <w:tcW w:w="5866" w:type="dxa"/>
            <w:tcMar>
              <w:top w:w="0" w:type="dxa"/>
              <w:left w:w="108" w:type="dxa"/>
              <w:bottom w:w="0" w:type="dxa"/>
              <w:right w:w="108" w:type="dxa"/>
            </w:tcMar>
            <w:hideMark/>
          </w:tcPr>
          <w:p w:rsidR="00B03735" w:rsidRPr="00B03735" w:rsidRDefault="00B03735" w:rsidP="00B03735">
            <w:pPr>
              <w:spacing w:after="0" w:line="240" w:lineRule="auto"/>
              <w:jc w:val="center"/>
              <w:rPr>
                <w:rFonts w:ascii="Times New Roman" w:eastAsia="Times New Roman" w:hAnsi="Times New Roman"/>
                <w:b/>
                <w:bCs/>
                <w:sz w:val="28"/>
                <w:szCs w:val="28"/>
              </w:rPr>
            </w:pPr>
            <w:r w:rsidRPr="007274F2">
              <w:rPr>
                <w:rFonts w:ascii="Times New Roman" w:eastAsia="Times New Roman" w:hAnsi="Times New Roman"/>
                <w:b/>
                <w:bCs/>
                <w:sz w:val="26"/>
                <w:szCs w:val="28"/>
              </w:rPr>
              <w:t>CỘNG HÒA XÃ HỘI CHỦ NGHĨA VIỆT NAM</w:t>
            </w:r>
            <w:r w:rsidRPr="007274F2">
              <w:rPr>
                <w:rFonts w:ascii="Times New Roman" w:eastAsia="Times New Roman" w:hAnsi="Times New Roman"/>
                <w:b/>
                <w:bCs/>
                <w:sz w:val="26"/>
                <w:szCs w:val="28"/>
              </w:rPr>
              <w:br/>
            </w:r>
            <w:r w:rsidRPr="00B03735">
              <w:rPr>
                <w:rFonts w:ascii="Times New Roman" w:eastAsia="Times New Roman" w:hAnsi="Times New Roman"/>
                <w:b/>
                <w:bCs/>
                <w:sz w:val="28"/>
                <w:szCs w:val="28"/>
              </w:rPr>
              <w:t>Độc lập - Tự do - Hạnh phúc </w:t>
            </w:r>
          </w:p>
          <w:p w:rsidR="00B03735" w:rsidRDefault="006326B6" w:rsidP="00B03735">
            <w:pPr>
              <w:spacing w:after="0" w:line="240" w:lineRule="auto"/>
              <w:jc w:val="center"/>
              <w:rPr>
                <w:rFonts w:ascii="Times New Roman" w:eastAsia="Times New Roman" w:hAnsi="Times New Roman"/>
                <w:i/>
                <w:iCs/>
                <w:sz w:val="28"/>
                <w:szCs w:val="28"/>
              </w:rPr>
            </w:pPr>
            <w:r>
              <w:rPr>
                <w:rFonts w:ascii="Times New Roman" w:eastAsia="Times New Roman" w:hAnsi="Times New Roman"/>
                <w:b/>
                <w:bCs/>
                <w:noProof/>
                <w:sz w:val="28"/>
                <w:szCs w:val="28"/>
              </w:rPr>
              <w:pict>
                <v:shape id="_x0000_s1026" type="#_x0000_t32" style="position:absolute;left:0;text-align:left;margin-left:50.55pt;margin-top:2.9pt;width:176.4pt;height:0;z-index:251656704" o:connectortype="straight"/>
              </w:pict>
            </w:r>
            <w:r w:rsidR="00B03735" w:rsidRPr="00B03735">
              <w:rPr>
                <w:rFonts w:ascii="Times New Roman" w:eastAsia="Times New Roman" w:hAnsi="Times New Roman"/>
                <w:i/>
                <w:iCs/>
                <w:sz w:val="28"/>
                <w:szCs w:val="28"/>
              </w:rPr>
              <w:t xml:space="preserve">            </w:t>
            </w:r>
          </w:p>
          <w:p w:rsidR="00B03735" w:rsidRPr="00702C84" w:rsidRDefault="00B03735" w:rsidP="00B00660">
            <w:pPr>
              <w:spacing w:after="0" w:line="240" w:lineRule="auto"/>
              <w:jc w:val="center"/>
              <w:rPr>
                <w:rFonts w:ascii="Times New Roman" w:eastAsia="Times New Roman" w:hAnsi="Times New Roman"/>
                <w:b/>
                <w:bCs/>
                <w:i/>
                <w:sz w:val="28"/>
                <w:szCs w:val="28"/>
              </w:rPr>
            </w:pPr>
            <w:r w:rsidRPr="00702C84">
              <w:rPr>
                <w:rFonts w:ascii="Times New Roman" w:eastAsia="Times New Roman" w:hAnsi="Times New Roman"/>
                <w:i/>
                <w:iCs/>
                <w:sz w:val="28"/>
                <w:szCs w:val="28"/>
              </w:rPr>
              <w:t xml:space="preserve">Yên Bái, ngày </w:t>
            </w:r>
            <w:r w:rsidR="007274F2">
              <w:rPr>
                <w:rFonts w:ascii="Times New Roman" w:eastAsia="Times New Roman" w:hAnsi="Times New Roman"/>
                <w:i/>
                <w:iCs/>
                <w:sz w:val="28"/>
                <w:szCs w:val="28"/>
              </w:rPr>
              <w:t xml:space="preserve"> </w:t>
            </w:r>
            <w:r w:rsidR="00B00660">
              <w:rPr>
                <w:rFonts w:ascii="Times New Roman" w:eastAsia="Times New Roman" w:hAnsi="Times New Roman"/>
                <w:i/>
                <w:iCs/>
                <w:sz w:val="28"/>
                <w:szCs w:val="28"/>
              </w:rPr>
              <w:t>12</w:t>
            </w:r>
            <w:r w:rsidRPr="00702C84">
              <w:rPr>
                <w:rFonts w:ascii="Times New Roman" w:eastAsia="Times New Roman" w:hAnsi="Times New Roman"/>
                <w:i/>
                <w:iCs/>
                <w:sz w:val="28"/>
                <w:szCs w:val="28"/>
              </w:rPr>
              <w:t xml:space="preserve"> tháng</w:t>
            </w:r>
            <w:r w:rsidR="007274F2">
              <w:rPr>
                <w:rFonts w:ascii="Times New Roman" w:eastAsia="Times New Roman" w:hAnsi="Times New Roman"/>
                <w:i/>
                <w:iCs/>
                <w:sz w:val="28"/>
                <w:szCs w:val="28"/>
              </w:rPr>
              <w:t xml:space="preserve"> </w:t>
            </w:r>
            <w:r w:rsidRPr="00702C84">
              <w:rPr>
                <w:rFonts w:ascii="Times New Roman" w:eastAsia="Times New Roman" w:hAnsi="Times New Roman"/>
                <w:i/>
                <w:iCs/>
                <w:sz w:val="28"/>
                <w:szCs w:val="28"/>
              </w:rPr>
              <w:t>1</w:t>
            </w:r>
            <w:r w:rsidR="00356FC8">
              <w:rPr>
                <w:rFonts w:ascii="Times New Roman" w:eastAsia="Times New Roman" w:hAnsi="Times New Roman"/>
                <w:i/>
                <w:iCs/>
                <w:sz w:val="28"/>
                <w:szCs w:val="28"/>
              </w:rPr>
              <w:t>2</w:t>
            </w:r>
            <w:r w:rsidRPr="00702C84">
              <w:rPr>
                <w:rFonts w:ascii="Times New Roman" w:eastAsia="Times New Roman" w:hAnsi="Times New Roman"/>
                <w:i/>
                <w:iCs/>
                <w:sz w:val="28"/>
                <w:szCs w:val="28"/>
              </w:rPr>
              <w:t xml:space="preserve"> năm </w:t>
            </w:r>
            <w:r w:rsidRPr="00702C84">
              <w:rPr>
                <w:rFonts w:ascii="Times New Roman" w:eastAsia="Times New Roman" w:hAnsi="Times New Roman"/>
                <w:i/>
                <w:sz w:val="28"/>
                <w:szCs w:val="28"/>
              </w:rPr>
              <w:t>2016</w:t>
            </w:r>
          </w:p>
        </w:tc>
      </w:tr>
      <w:tr w:rsidR="00B03735" w:rsidRPr="00B03735" w:rsidTr="007274F2">
        <w:trPr>
          <w:tblCellSpacing w:w="0" w:type="dxa"/>
        </w:trPr>
        <w:tc>
          <w:tcPr>
            <w:tcW w:w="3348" w:type="dxa"/>
            <w:tcMar>
              <w:top w:w="0" w:type="dxa"/>
              <w:left w:w="108" w:type="dxa"/>
              <w:bottom w:w="0" w:type="dxa"/>
              <w:right w:w="108" w:type="dxa"/>
            </w:tcMar>
            <w:hideMark/>
          </w:tcPr>
          <w:p w:rsidR="00B03735" w:rsidRPr="00B03735" w:rsidRDefault="00B03735" w:rsidP="00B03735">
            <w:pPr>
              <w:spacing w:before="120" w:line="234" w:lineRule="atLeast"/>
              <w:jc w:val="center"/>
              <w:rPr>
                <w:rFonts w:ascii="Times New Roman" w:eastAsia="Times New Roman" w:hAnsi="Times New Roman"/>
                <w:sz w:val="28"/>
                <w:szCs w:val="28"/>
              </w:rPr>
            </w:pPr>
          </w:p>
        </w:tc>
        <w:tc>
          <w:tcPr>
            <w:tcW w:w="5866" w:type="dxa"/>
            <w:tcMar>
              <w:top w:w="0" w:type="dxa"/>
              <w:left w:w="108" w:type="dxa"/>
              <w:bottom w:w="0" w:type="dxa"/>
              <w:right w:w="108" w:type="dxa"/>
            </w:tcMar>
            <w:hideMark/>
          </w:tcPr>
          <w:p w:rsidR="00B03735" w:rsidRPr="00B03735" w:rsidRDefault="00B03735" w:rsidP="00B03735">
            <w:pPr>
              <w:spacing w:before="120" w:line="234" w:lineRule="atLeast"/>
              <w:jc w:val="center"/>
              <w:rPr>
                <w:rFonts w:ascii="Times New Roman" w:eastAsia="Times New Roman" w:hAnsi="Times New Roman"/>
                <w:sz w:val="28"/>
                <w:szCs w:val="28"/>
              </w:rPr>
            </w:pPr>
          </w:p>
        </w:tc>
      </w:tr>
    </w:tbl>
    <w:p w:rsidR="00B03735" w:rsidRPr="00B03735" w:rsidRDefault="00B03735" w:rsidP="008A2D17">
      <w:pPr>
        <w:shd w:val="clear" w:color="auto" w:fill="FFFFFF"/>
        <w:spacing w:after="0" w:line="240" w:lineRule="auto"/>
        <w:rPr>
          <w:rFonts w:ascii="Times New Roman" w:eastAsia="Times New Roman" w:hAnsi="Times New Roman"/>
          <w:sz w:val="28"/>
          <w:szCs w:val="28"/>
        </w:rPr>
      </w:pPr>
      <w:r w:rsidRPr="00B03735">
        <w:rPr>
          <w:rFonts w:ascii="Times New Roman" w:eastAsia="Times New Roman" w:hAnsi="Times New Roman"/>
          <w:sz w:val="28"/>
          <w:szCs w:val="28"/>
          <w:lang w:val="vi-VN"/>
        </w:rPr>
        <w:t> </w:t>
      </w:r>
    </w:p>
    <w:p w:rsidR="00B03735" w:rsidRPr="00B03735" w:rsidRDefault="00B03735" w:rsidP="007274F2">
      <w:pPr>
        <w:shd w:val="clear" w:color="auto" w:fill="FFFFFF"/>
        <w:spacing w:after="0" w:line="240" w:lineRule="auto"/>
        <w:jc w:val="center"/>
        <w:rPr>
          <w:rFonts w:ascii="Times New Roman" w:eastAsia="Times New Roman" w:hAnsi="Times New Roman"/>
          <w:sz w:val="28"/>
          <w:szCs w:val="28"/>
        </w:rPr>
      </w:pPr>
      <w:bookmarkStart w:id="0" w:name="loai_1"/>
      <w:r w:rsidRPr="00B03735">
        <w:rPr>
          <w:rFonts w:ascii="Times New Roman" w:eastAsia="Times New Roman" w:hAnsi="Times New Roman"/>
          <w:b/>
          <w:bCs/>
          <w:color w:val="000000"/>
          <w:sz w:val="28"/>
          <w:szCs w:val="28"/>
          <w:lang w:val="vi-VN"/>
        </w:rPr>
        <w:t>QUYẾT ĐỊNH</w:t>
      </w:r>
      <w:bookmarkEnd w:id="0"/>
    </w:p>
    <w:p w:rsidR="007274F2" w:rsidRDefault="00D81EB6" w:rsidP="007274F2">
      <w:pPr>
        <w:shd w:val="clear" w:color="auto" w:fill="FFFFFF"/>
        <w:spacing w:after="0" w:line="240" w:lineRule="auto"/>
        <w:jc w:val="center"/>
        <w:rPr>
          <w:rFonts w:ascii="Times New Roman" w:eastAsia="Times New Roman" w:hAnsi="Times New Roman"/>
          <w:b/>
          <w:color w:val="000000"/>
          <w:sz w:val="28"/>
          <w:szCs w:val="28"/>
        </w:rPr>
      </w:pPr>
      <w:bookmarkStart w:id="1" w:name="loai_1_name"/>
      <w:r>
        <w:rPr>
          <w:rFonts w:ascii="Times New Roman" w:eastAsia="Times New Roman" w:hAnsi="Times New Roman"/>
          <w:b/>
          <w:color w:val="000000"/>
          <w:sz w:val="28"/>
          <w:szCs w:val="28"/>
        </w:rPr>
        <w:t>Ph</w:t>
      </w:r>
      <w:r w:rsidRPr="00D81EB6">
        <w:rPr>
          <w:rFonts w:ascii="Times New Roman" w:eastAsia="Times New Roman" w:hAnsi="Times New Roman"/>
          <w:b/>
          <w:color w:val="000000"/>
          <w:sz w:val="28"/>
          <w:szCs w:val="28"/>
        </w:rPr>
        <w:t>ê</w:t>
      </w:r>
      <w:r>
        <w:rPr>
          <w:rFonts w:ascii="Times New Roman" w:eastAsia="Times New Roman" w:hAnsi="Times New Roman"/>
          <w:b/>
          <w:color w:val="000000"/>
          <w:sz w:val="28"/>
          <w:szCs w:val="28"/>
        </w:rPr>
        <w:t xml:space="preserve"> duy</w:t>
      </w:r>
      <w:r w:rsidRPr="00D81EB6">
        <w:rPr>
          <w:rFonts w:ascii="Times New Roman" w:eastAsia="Times New Roman" w:hAnsi="Times New Roman"/>
          <w:b/>
          <w:color w:val="000000"/>
          <w:sz w:val="28"/>
          <w:szCs w:val="28"/>
        </w:rPr>
        <w:t>ệt</w:t>
      </w:r>
      <w:r>
        <w:rPr>
          <w:rFonts w:ascii="Times New Roman" w:eastAsia="Times New Roman" w:hAnsi="Times New Roman"/>
          <w:b/>
          <w:color w:val="000000"/>
          <w:sz w:val="28"/>
          <w:szCs w:val="28"/>
        </w:rPr>
        <w:t xml:space="preserve"> </w:t>
      </w:r>
      <w:r w:rsidR="00B03735" w:rsidRPr="00B03735">
        <w:rPr>
          <w:rFonts w:ascii="Times New Roman" w:eastAsia="Times New Roman" w:hAnsi="Times New Roman"/>
          <w:b/>
          <w:color w:val="000000"/>
          <w:sz w:val="28"/>
          <w:szCs w:val="28"/>
        </w:rPr>
        <w:t>Đề án Tăng cường công tác quản lý thu thuế</w:t>
      </w:r>
    </w:p>
    <w:p w:rsidR="00B03735" w:rsidRPr="00B03735" w:rsidRDefault="00B03735" w:rsidP="007274F2">
      <w:pPr>
        <w:shd w:val="clear" w:color="auto" w:fill="FFFFFF"/>
        <w:spacing w:after="0" w:line="240" w:lineRule="auto"/>
        <w:jc w:val="center"/>
        <w:rPr>
          <w:rFonts w:ascii="Times New Roman" w:eastAsia="Times New Roman" w:hAnsi="Times New Roman"/>
          <w:b/>
          <w:color w:val="000000"/>
          <w:sz w:val="28"/>
          <w:szCs w:val="28"/>
        </w:rPr>
      </w:pPr>
      <w:r w:rsidRPr="00B03735">
        <w:rPr>
          <w:rFonts w:ascii="Times New Roman" w:eastAsia="Times New Roman" w:hAnsi="Times New Roman"/>
          <w:b/>
          <w:color w:val="000000"/>
          <w:sz w:val="28"/>
          <w:szCs w:val="28"/>
        </w:rPr>
        <w:t>trong lĩnh vực</w:t>
      </w:r>
      <w:r w:rsidR="007274F2">
        <w:rPr>
          <w:rFonts w:ascii="Times New Roman" w:eastAsia="Times New Roman" w:hAnsi="Times New Roman"/>
          <w:b/>
          <w:color w:val="000000"/>
          <w:sz w:val="28"/>
          <w:szCs w:val="28"/>
        </w:rPr>
        <w:t xml:space="preserve"> </w:t>
      </w:r>
      <w:r w:rsidRPr="00B03735">
        <w:rPr>
          <w:rFonts w:ascii="Times New Roman" w:eastAsia="Times New Roman" w:hAnsi="Times New Roman"/>
          <w:b/>
          <w:color w:val="000000"/>
          <w:sz w:val="28"/>
          <w:szCs w:val="28"/>
        </w:rPr>
        <w:t>kinh doanh xăng, dầu trên địa bàn tỉnh Yên Bái</w:t>
      </w:r>
      <w:bookmarkEnd w:id="1"/>
    </w:p>
    <w:p w:rsidR="00B03735" w:rsidRPr="00B03735" w:rsidRDefault="006326B6" w:rsidP="00B03735">
      <w:pPr>
        <w:shd w:val="clear" w:color="auto" w:fill="FFFFFF"/>
        <w:spacing w:line="234" w:lineRule="atLeast"/>
        <w:jc w:val="center"/>
        <w:rPr>
          <w:rFonts w:ascii="Times New Roman" w:eastAsia="Times New Roman" w:hAnsi="Times New Roman"/>
          <w:b/>
          <w:color w:val="000000"/>
          <w:sz w:val="28"/>
          <w:szCs w:val="28"/>
        </w:rPr>
      </w:pPr>
      <w:r>
        <w:rPr>
          <w:rFonts w:ascii="Times New Roman" w:eastAsia="Times New Roman" w:hAnsi="Times New Roman"/>
          <w:b/>
          <w:noProof/>
          <w:color w:val="000000"/>
          <w:sz w:val="28"/>
          <w:szCs w:val="28"/>
        </w:rPr>
        <w:pict>
          <v:shape id="_x0000_s1028" type="#_x0000_t32" style="position:absolute;left:0;text-align:left;margin-left:160.95pt;margin-top:3.3pt;width:135pt;height:0;z-index:251658752" o:connectortype="straight"/>
        </w:pict>
      </w:r>
    </w:p>
    <w:p w:rsidR="00B03735" w:rsidRPr="00B03735" w:rsidRDefault="00FD5E0B" w:rsidP="007274F2">
      <w:pPr>
        <w:shd w:val="clear" w:color="auto" w:fill="FFFFFF"/>
        <w:spacing w:before="120"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CH</w:t>
      </w:r>
      <w:r w:rsidRPr="00FD5E0B">
        <w:rPr>
          <w:rFonts w:ascii="Times New Roman" w:eastAsia="Times New Roman" w:hAnsi="Times New Roman"/>
          <w:b/>
          <w:bCs/>
          <w:sz w:val="28"/>
          <w:szCs w:val="28"/>
        </w:rPr>
        <w:t>Ủ</w:t>
      </w:r>
      <w:r>
        <w:rPr>
          <w:rFonts w:ascii="Times New Roman" w:eastAsia="Times New Roman" w:hAnsi="Times New Roman"/>
          <w:b/>
          <w:bCs/>
          <w:sz w:val="28"/>
          <w:szCs w:val="28"/>
        </w:rPr>
        <w:t xml:space="preserve"> T</w:t>
      </w:r>
      <w:r w:rsidRPr="00FD5E0B">
        <w:rPr>
          <w:rFonts w:ascii="Times New Roman" w:eastAsia="Times New Roman" w:hAnsi="Times New Roman"/>
          <w:b/>
          <w:bCs/>
          <w:sz w:val="28"/>
          <w:szCs w:val="28"/>
        </w:rPr>
        <w:t>ỊCH</w:t>
      </w:r>
      <w:r>
        <w:rPr>
          <w:rFonts w:ascii="Times New Roman" w:eastAsia="Times New Roman" w:hAnsi="Times New Roman"/>
          <w:b/>
          <w:bCs/>
          <w:sz w:val="28"/>
          <w:szCs w:val="28"/>
        </w:rPr>
        <w:t xml:space="preserve"> </w:t>
      </w:r>
      <w:r w:rsidR="00B03735" w:rsidRPr="00B03735">
        <w:rPr>
          <w:rFonts w:ascii="Times New Roman" w:eastAsia="Times New Roman" w:hAnsi="Times New Roman"/>
          <w:b/>
          <w:bCs/>
          <w:sz w:val="28"/>
          <w:szCs w:val="28"/>
          <w:lang w:val="vi-VN"/>
        </w:rPr>
        <w:t xml:space="preserve">ỦY BAN NHÂN DÂN TỈNH </w:t>
      </w:r>
      <w:r w:rsidR="00B03735" w:rsidRPr="00B03735">
        <w:rPr>
          <w:rFonts w:ascii="Times New Roman" w:eastAsia="Times New Roman" w:hAnsi="Times New Roman"/>
          <w:b/>
          <w:bCs/>
          <w:sz w:val="28"/>
          <w:szCs w:val="28"/>
        </w:rPr>
        <w:t>YÊN BÁI</w:t>
      </w:r>
    </w:p>
    <w:p w:rsidR="00B03735" w:rsidRPr="00B03735" w:rsidRDefault="00B03735" w:rsidP="007274F2">
      <w:pPr>
        <w:shd w:val="clear" w:color="auto" w:fill="FFFFFF"/>
        <w:spacing w:after="0" w:line="240" w:lineRule="auto"/>
        <w:jc w:val="center"/>
        <w:rPr>
          <w:rFonts w:ascii="Times New Roman" w:eastAsia="Times New Roman" w:hAnsi="Times New Roman"/>
          <w:sz w:val="28"/>
          <w:szCs w:val="28"/>
        </w:rPr>
      </w:pPr>
    </w:p>
    <w:p w:rsidR="00B03735" w:rsidRDefault="00B03735" w:rsidP="007274F2">
      <w:pPr>
        <w:shd w:val="clear" w:color="auto" w:fill="FFFFFF"/>
        <w:spacing w:before="120" w:after="0" w:line="360" w:lineRule="exact"/>
        <w:ind w:firstLine="567"/>
        <w:jc w:val="both"/>
        <w:rPr>
          <w:rFonts w:ascii="Times New Roman" w:eastAsia="Times New Roman" w:hAnsi="Times New Roman"/>
          <w:iCs/>
          <w:sz w:val="28"/>
          <w:szCs w:val="28"/>
        </w:rPr>
      </w:pPr>
      <w:r w:rsidRPr="00B03735">
        <w:rPr>
          <w:rFonts w:ascii="Times New Roman" w:eastAsia="Times New Roman" w:hAnsi="Times New Roman"/>
          <w:iCs/>
          <w:sz w:val="28"/>
          <w:szCs w:val="28"/>
          <w:lang w:val="vi-VN"/>
        </w:rPr>
        <w:t>Căn cứ Luật Tổ chức chính quyền địa phương số 77/2015/QH13 ngày 19</w:t>
      </w:r>
      <w:r w:rsidR="007274F2">
        <w:rPr>
          <w:rFonts w:ascii="Times New Roman" w:eastAsia="Times New Roman" w:hAnsi="Times New Roman"/>
          <w:iCs/>
          <w:sz w:val="28"/>
          <w:szCs w:val="28"/>
        </w:rPr>
        <w:t>/</w:t>
      </w:r>
      <w:r w:rsidRPr="00B03735">
        <w:rPr>
          <w:rFonts w:ascii="Times New Roman" w:eastAsia="Times New Roman" w:hAnsi="Times New Roman"/>
          <w:iCs/>
          <w:sz w:val="28"/>
          <w:szCs w:val="28"/>
          <w:lang w:val="vi-VN"/>
        </w:rPr>
        <w:t>6</w:t>
      </w:r>
      <w:r w:rsidR="007274F2">
        <w:rPr>
          <w:rFonts w:ascii="Times New Roman" w:eastAsia="Times New Roman" w:hAnsi="Times New Roman"/>
          <w:iCs/>
          <w:sz w:val="28"/>
          <w:szCs w:val="28"/>
        </w:rPr>
        <w:t>/</w:t>
      </w:r>
      <w:r w:rsidRPr="00B03735">
        <w:rPr>
          <w:rFonts w:ascii="Times New Roman" w:eastAsia="Times New Roman" w:hAnsi="Times New Roman"/>
          <w:iCs/>
          <w:sz w:val="28"/>
          <w:szCs w:val="28"/>
          <w:lang w:val="vi-VN"/>
        </w:rPr>
        <w:t>2015;</w:t>
      </w:r>
    </w:p>
    <w:p w:rsidR="00FD5E0B" w:rsidRPr="00B0599F" w:rsidRDefault="00FD5E0B" w:rsidP="007274F2">
      <w:pPr>
        <w:shd w:val="clear" w:color="auto" w:fill="FFFFFF"/>
        <w:spacing w:before="120" w:after="0" w:line="360" w:lineRule="exact"/>
        <w:ind w:firstLine="567"/>
        <w:jc w:val="both"/>
        <w:rPr>
          <w:rFonts w:ascii="Times New Roman" w:eastAsia="Times New Roman" w:hAnsi="Times New Roman"/>
          <w:iCs/>
          <w:sz w:val="28"/>
          <w:szCs w:val="28"/>
          <w:lang w:val="vi-VN"/>
        </w:rPr>
      </w:pPr>
      <w:r w:rsidRPr="00B0599F">
        <w:rPr>
          <w:rFonts w:ascii="Times New Roman" w:eastAsia="Times New Roman" w:hAnsi="Times New Roman"/>
          <w:iCs/>
          <w:sz w:val="28"/>
          <w:szCs w:val="28"/>
          <w:lang w:val="vi-VN"/>
        </w:rPr>
        <w:t>Căn cứ Luật Ngân sách nhà nước số 01/2002/QH11 ngày 16</w:t>
      </w:r>
      <w:r w:rsidR="007274F2">
        <w:rPr>
          <w:rFonts w:ascii="Times New Roman" w:eastAsia="Times New Roman" w:hAnsi="Times New Roman"/>
          <w:iCs/>
          <w:sz w:val="28"/>
          <w:szCs w:val="28"/>
        </w:rPr>
        <w:t>/</w:t>
      </w:r>
      <w:r w:rsidRPr="00B0599F">
        <w:rPr>
          <w:rFonts w:ascii="Times New Roman" w:eastAsia="Times New Roman" w:hAnsi="Times New Roman"/>
          <w:iCs/>
          <w:sz w:val="28"/>
          <w:szCs w:val="28"/>
          <w:lang w:val="vi-VN"/>
        </w:rPr>
        <w:t>12</w:t>
      </w:r>
      <w:r w:rsidR="007274F2">
        <w:rPr>
          <w:rFonts w:ascii="Times New Roman" w:eastAsia="Times New Roman" w:hAnsi="Times New Roman"/>
          <w:iCs/>
          <w:sz w:val="28"/>
          <w:szCs w:val="28"/>
        </w:rPr>
        <w:t>/</w:t>
      </w:r>
      <w:r w:rsidRPr="00B0599F">
        <w:rPr>
          <w:rFonts w:ascii="Times New Roman" w:eastAsia="Times New Roman" w:hAnsi="Times New Roman"/>
          <w:iCs/>
          <w:sz w:val="28"/>
          <w:szCs w:val="28"/>
          <w:lang w:val="vi-VN"/>
        </w:rPr>
        <w:t>2002 và các văn bản hướng dẫn thực hiện Luật Ngân sách nhà nước;</w:t>
      </w:r>
    </w:p>
    <w:p w:rsidR="00FD5E0B" w:rsidRDefault="00FD5E0B" w:rsidP="007274F2">
      <w:pPr>
        <w:shd w:val="clear" w:color="auto" w:fill="FFFFFF"/>
        <w:spacing w:before="120" w:after="0" w:line="360" w:lineRule="exact"/>
        <w:ind w:firstLine="567"/>
        <w:jc w:val="both"/>
        <w:rPr>
          <w:rFonts w:ascii="Times New Roman" w:eastAsia="Times New Roman" w:hAnsi="Times New Roman"/>
          <w:sz w:val="28"/>
          <w:szCs w:val="28"/>
        </w:rPr>
      </w:pPr>
      <w:r w:rsidRPr="00CA3204">
        <w:rPr>
          <w:rFonts w:ascii="Times New Roman" w:eastAsia="Times New Roman" w:hAnsi="Times New Roman"/>
          <w:sz w:val="28"/>
          <w:szCs w:val="28"/>
          <w:lang w:val="vi-VN"/>
        </w:rPr>
        <w:t>Căn cứ Luật Quản lý thuế số 78/2006/QH11 ngày 29</w:t>
      </w:r>
      <w:r w:rsidR="007274F2">
        <w:rPr>
          <w:rFonts w:ascii="Times New Roman" w:eastAsia="Times New Roman" w:hAnsi="Times New Roman"/>
          <w:sz w:val="28"/>
          <w:szCs w:val="28"/>
        </w:rPr>
        <w:t>/</w:t>
      </w:r>
      <w:r w:rsidRPr="00CA3204">
        <w:rPr>
          <w:rFonts w:ascii="Times New Roman" w:eastAsia="Times New Roman" w:hAnsi="Times New Roman"/>
          <w:sz w:val="28"/>
          <w:szCs w:val="28"/>
          <w:lang w:val="vi-VN"/>
        </w:rPr>
        <w:t>11</w:t>
      </w:r>
      <w:r w:rsidR="007274F2">
        <w:rPr>
          <w:rFonts w:ascii="Times New Roman" w:eastAsia="Times New Roman" w:hAnsi="Times New Roman"/>
          <w:sz w:val="28"/>
          <w:szCs w:val="28"/>
        </w:rPr>
        <w:t>/</w:t>
      </w:r>
      <w:r w:rsidRPr="00CA3204">
        <w:rPr>
          <w:rFonts w:ascii="Times New Roman" w:eastAsia="Times New Roman" w:hAnsi="Times New Roman"/>
          <w:sz w:val="28"/>
          <w:szCs w:val="28"/>
          <w:lang w:val="vi-VN"/>
        </w:rPr>
        <w:t>2006; Luật sửa đổi, bổ sung một số điều của Luật Quản lý số 21/2012/QH13 ngày 20/11/2012; Luật sửa đổi, bổ sung một số điều của các Luật  về thuế số 71/2014/QH13 ngày 26/11/2014</w:t>
      </w:r>
      <w:r>
        <w:rPr>
          <w:rFonts w:ascii="Times New Roman" w:eastAsia="Times New Roman" w:hAnsi="Times New Roman"/>
          <w:sz w:val="28"/>
          <w:szCs w:val="28"/>
        </w:rPr>
        <w:t>;</w:t>
      </w:r>
    </w:p>
    <w:p w:rsidR="00FD5E0B" w:rsidRPr="00FC4A63" w:rsidRDefault="00FD5E0B" w:rsidP="007274F2">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Căn cứ Luật Thuế giá trị gia tăng số 13/20</w:t>
      </w:r>
      <w:r>
        <w:rPr>
          <w:rFonts w:ascii="Times New Roman" w:eastAsia="Times New Roman" w:hAnsi="Times New Roman"/>
          <w:sz w:val="28"/>
          <w:szCs w:val="28"/>
          <w:lang w:val="vi-VN"/>
        </w:rPr>
        <w:t xml:space="preserve">08/QH12 ngày </w:t>
      </w:r>
      <w:r>
        <w:rPr>
          <w:rFonts w:ascii="Times New Roman" w:eastAsia="Times New Roman" w:hAnsi="Times New Roman"/>
          <w:sz w:val="28"/>
          <w:szCs w:val="28"/>
        </w:rPr>
        <w:t>0</w:t>
      </w:r>
      <w:r>
        <w:rPr>
          <w:rFonts w:ascii="Times New Roman" w:eastAsia="Times New Roman" w:hAnsi="Times New Roman"/>
          <w:sz w:val="28"/>
          <w:szCs w:val="28"/>
          <w:lang w:val="vi-VN"/>
        </w:rPr>
        <w:t>3 tháng 6 năm 2008</w:t>
      </w:r>
      <w:r>
        <w:rPr>
          <w:rFonts w:ascii="Times New Roman" w:eastAsia="Times New Roman" w:hAnsi="Times New Roman"/>
          <w:sz w:val="28"/>
          <w:szCs w:val="28"/>
        </w:rPr>
        <w:t>;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ửa</w:t>
      </w:r>
      <w:r>
        <w:rPr>
          <w:rFonts w:ascii="Times New Roman" w:eastAsia="Times New Roman" w:hAnsi="Times New Roman"/>
          <w:sz w:val="28"/>
          <w:szCs w:val="28"/>
        </w:rPr>
        <w:t xml:space="preserve"> đ</w:t>
      </w:r>
      <w:r w:rsidRPr="00FC4A63">
        <w:rPr>
          <w:rFonts w:ascii="Times New Roman" w:eastAsia="Times New Roman" w:hAnsi="Times New Roman"/>
          <w:sz w:val="28"/>
          <w:szCs w:val="28"/>
        </w:rPr>
        <w:t>ổi</w:t>
      </w:r>
      <w:r>
        <w:rPr>
          <w:rFonts w:ascii="Times New Roman" w:eastAsia="Times New Roman" w:hAnsi="Times New Roman"/>
          <w:sz w:val="28"/>
          <w:szCs w:val="28"/>
        </w:rPr>
        <w:t>, b</w:t>
      </w:r>
      <w:r w:rsidRPr="00FC4A63">
        <w:rPr>
          <w:rFonts w:ascii="Times New Roman" w:eastAsia="Times New Roman" w:hAnsi="Times New Roman"/>
          <w:sz w:val="28"/>
          <w:szCs w:val="28"/>
        </w:rPr>
        <w:t>ổ</w:t>
      </w:r>
      <w:r>
        <w:rPr>
          <w:rFonts w:ascii="Times New Roman" w:eastAsia="Times New Roman" w:hAnsi="Times New Roman"/>
          <w:sz w:val="28"/>
          <w:szCs w:val="28"/>
        </w:rPr>
        <w:t xml:space="preserve"> sung m</w:t>
      </w:r>
      <w:r w:rsidRPr="00FC4A63">
        <w:rPr>
          <w:rFonts w:ascii="Times New Roman" w:eastAsia="Times New Roman" w:hAnsi="Times New Roman"/>
          <w:sz w:val="28"/>
          <w:szCs w:val="28"/>
        </w:rPr>
        <w:t>ột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w:t>
      </w:r>
      <w:r w:rsidRPr="00FC4A63">
        <w:rPr>
          <w:rFonts w:ascii="Times New Roman" w:eastAsia="Times New Roman" w:hAnsi="Times New Roman"/>
          <w:sz w:val="28"/>
          <w:szCs w:val="28"/>
        </w:rPr>
        <w:t>đ</w:t>
      </w:r>
      <w:r>
        <w:rPr>
          <w:rFonts w:ascii="Times New Roman" w:eastAsia="Times New Roman" w:hAnsi="Times New Roman"/>
          <w:sz w:val="28"/>
          <w:szCs w:val="28"/>
        </w:rPr>
        <w:t>i</w:t>
      </w:r>
      <w:r w:rsidRPr="00FC4A63">
        <w:rPr>
          <w:rFonts w:ascii="Times New Roman" w:eastAsia="Times New Roman" w:hAnsi="Times New Roman"/>
          <w:sz w:val="28"/>
          <w:szCs w:val="28"/>
        </w:rPr>
        <w:t>ều</w:t>
      </w:r>
      <w:r>
        <w:rPr>
          <w:rFonts w:ascii="Times New Roman" w:eastAsia="Times New Roman" w:hAnsi="Times New Roman"/>
          <w:sz w:val="28"/>
          <w:szCs w:val="28"/>
        </w:rPr>
        <w:t xml:space="preserve"> c</w:t>
      </w:r>
      <w:r w:rsidRPr="00FC4A63">
        <w:rPr>
          <w:rFonts w:ascii="Times New Roman" w:eastAsia="Times New Roman" w:hAnsi="Times New Roman"/>
          <w:sz w:val="28"/>
          <w:szCs w:val="28"/>
        </w:rPr>
        <w:t>ủa</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thu</w:t>
      </w:r>
      <w:r w:rsidRPr="00FC4A63">
        <w:rPr>
          <w:rFonts w:ascii="Times New Roman" w:eastAsia="Times New Roman" w:hAnsi="Times New Roman"/>
          <w:sz w:val="28"/>
          <w:szCs w:val="28"/>
        </w:rPr>
        <w:t>ế</w:t>
      </w:r>
      <w:r>
        <w:rPr>
          <w:rFonts w:ascii="Times New Roman" w:eastAsia="Times New Roman" w:hAnsi="Times New Roman"/>
          <w:sz w:val="28"/>
          <w:szCs w:val="28"/>
        </w:rPr>
        <w:t xml:space="preserve"> gi</w:t>
      </w:r>
      <w:r w:rsidRPr="00FC4A63">
        <w:rPr>
          <w:rFonts w:ascii="Times New Roman" w:eastAsia="Times New Roman" w:hAnsi="Times New Roman"/>
          <w:sz w:val="28"/>
          <w:szCs w:val="28"/>
        </w:rPr>
        <w:t>á</w:t>
      </w:r>
      <w:r>
        <w:rPr>
          <w:rFonts w:ascii="Times New Roman" w:eastAsia="Times New Roman" w:hAnsi="Times New Roman"/>
          <w:sz w:val="28"/>
          <w:szCs w:val="28"/>
        </w:rPr>
        <w:t xml:space="preserve"> tr</w:t>
      </w:r>
      <w:r w:rsidRPr="00FC4A63">
        <w:rPr>
          <w:rFonts w:ascii="Times New Roman" w:eastAsia="Times New Roman" w:hAnsi="Times New Roman"/>
          <w:sz w:val="28"/>
          <w:szCs w:val="28"/>
        </w:rPr>
        <w:t>ị</w:t>
      </w:r>
      <w:r>
        <w:rPr>
          <w:rFonts w:ascii="Times New Roman" w:eastAsia="Times New Roman" w:hAnsi="Times New Roman"/>
          <w:sz w:val="28"/>
          <w:szCs w:val="28"/>
        </w:rPr>
        <w:t xml:space="preserve"> gia t</w:t>
      </w:r>
      <w:r w:rsidRPr="00FC4A63">
        <w:rPr>
          <w:rFonts w:ascii="Times New Roman" w:eastAsia="Times New Roman" w:hAnsi="Times New Roman"/>
          <w:sz w:val="28"/>
          <w:szCs w:val="28"/>
        </w:rPr>
        <w:t>ă</w:t>
      </w:r>
      <w:r>
        <w:rPr>
          <w:rFonts w:ascii="Times New Roman" w:eastAsia="Times New Roman" w:hAnsi="Times New Roman"/>
          <w:sz w:val="28"/>
          <w:szCs w:val="28"/>
        </w:rPr>
        <w:t>ng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31/2013/QH13 ng</w:t>
      </w:r>
      <w:r w:rsidRPr="00FC4A63">
        <w:rPr>
          <w:rFonts w:ascii="Times New Roman" w:eastAsia="Times New Roman" w:hAnsi="Times New Roman"/>
          <w:sz w:val="28"/>
          <w:szCs w:val="28"/>
        </w:rPr>
        <w:t>ày</w:t>
      </w:r>
      <w:r>
        <w:rPr>
          <w:rFonts w:ascii="Times New Roman" w:eastAsia="Times New Roman" w:hAnsi="Times New Roman"/>
          <w:sz w:val="28"/>
          <w:szCs w:val="28"/>
        </w:rPr>
        <w:t xml:space="preserve"> 9/6/2013;</w:t>
      </w:r>
    </w:p>
    <w:p w:rsidR="00FD5E0B" w:rsidRDefault="00FD5E0B" w:rsidP="007274F2">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Căn cứ Luật Thuế thu nhập doanh nghiệp số 14/2008/QH12 ngày 3 tháng 6 năm 2008;</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ửa</w:t>
      </w:r>
      <w:r>
        <w:rPr>
          <w:rFonts w:ascii="Times New Roman" w:eastAsia="Times New Roman" w:hAnsi="Times New Roman"/>
          <w:sz w:val="28"/>
          <w:szCs w:val="28"/>
        </w:rPr>
        <w:t xml:space="preserve"> đ</w:t>
      </w:r>
      <w:r w:rsidRPr="00FC4A63">
        <w:rPr>
          <w:rFonts w:ascii="Times New Roman" w:eastAsia="Times New Roman" w:hAnsi="Times New Roman"/>
          <w:sz w:val="28"/>
          <w:szCs w:val="28"/>
        </w:rPr>
        <w:t>ổi</w:t>
      </w:r>
      <w:r>
        <w:rPr>
          <w:rFonts w:ascii="Times New Roman" w:eastAsia="Times New Roman" w:hAnsi="Times New Roman"/>
          <w:sz w:val="28"/>
          <w:szCs w:val="28"/>
        </w:rPr>
        <w:t>, b</w:t>
      </w:r>
      <w:r w:rsidRPr="00FC4A63">
        <w:rPr>
          <w:rFonts w:ascii="Times New Roman" w:eastAsia="Times New Roman" w:hAnsi="Times New Roman"/>
          <w:sz w:val="28"/>
          <w:szCs w:val="28"/>
        </w:rPr>
        <w:t>ổ</w:t>
      </w:r>
      <w:r>
        <w:rPr>
          <w:rFonts w:ascii="Times New Roman" w:eastAsia="Times New Roman" w:hAnsi="Times New Roman"/>
          <w:sz w:val="28"/>
          <w:szCs w:val="28"/>
        </w:rPr>
        <w:t xml:space="preserve"> sung m</w:t>
      </w:r>
      <w:r w:rsidRPr="00FC4A63">
        <w:rPr>
          <w:rFonts w:ascii="Times New Roman" w:eastAsia="Times New Roman" w:hAnsi="Times New Roman"/>
          <w:sz w:val="28"/>
          <w:szCs w:val="28"/>
        </w:rPr>
        <w:t>ột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w:t>
      </w:r>
      <w:r w:rsidRPr="00FC4A63">
        <w:rPr>
          <w:rFonts w:ascii="Times New Roman" w:eastAsia="Times New Roman" w:hAnsi="Times New Roman"/>
          <w:sz w:val="28"/>
          <w:szCs w:val="28"/>
        </w:rPr>
        <w:t>đ</w:t>
      </w:r>
      <w:r>
        <w:rPr>
          <w:rFonts w:ascii="Times New Roman" w:eastAsia="Times New Roman" w:hAnsi="Times New Roman"/>
          <w:sz w:val="28"/>
          <w:szCs w:val="28"/>
        </w:rPr>
        <w:t>i</w:t>
      </w:r>
      <w:r w:rsidRPr="00FC4A63">
        <w:rPr>
          <w:rFonts w:ascii="Times New Roman" w:eastAsia="Times New Roman" w:hAnsi="Times New Roman"/>
          <w:sz w:val="28"/>
          <w:szCs w:val="28"/>
        </w:rPr>
        <w:t>ều</w:t>
      </w:r>
      <w:r>
        <w:rPr>
          <w:rFonts w:ascii="Times New Roman" w:eastAsia="Times New Roman" w:hAnsi="Times New Roman"/>
          <w:sz w:val="28"/>
          <w:szCs w:val="28"/>
        </w:rPr>
        <w:t xml:space="preserve"> c</w:t>
      </w:r>
      <w:r w:rsidRPr="00FC4A63">
        <w:rPr>
          <w:rFonts w:ascii="Times New Roman" w:eastAsia="Times New Roman" w:hAnsi="Times New Roman"/>
          <w:sz w:val="28"/>
          <w:szCs w:val="28"/>
        </w:rPr>
        <w:t>ủa</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Thu</w:t>
      </w:r>
      <w:r w:rsidRPr="00FC4A63">
        <w:rPr>
          <w:rFonts w:ascii="Times New Roman" w:eastAsia="Times New Roman" w:hAnsi="Times New Roman"/>
          <w:sz w:val="28"/>
          <w:szCs w:val="28"/>
        </w:rPr>
        <w:t>ế</w:t>
      </w:r>
      <w:r>
        <w:rPr>
          <w:rFonts w:ascii="Times New Roman" w:eastAsia="Times New Roman" w:hAnsi="Times New Roman"/>
          <w:sz w:val="28"/>
          <w:szCs w:val="28"/>
        </w:rPr>
        <w:t xml:space="preserve"> thu nh</w:t>
      </w:r>
      <w:r w:rsidRPr="00FC4A63">
        <w:rPr>
          <w:rFonts w:ascii="Times New Roman" w:eastAsia="Times New Roman" w:hAnsi="Times New Roman"/>
          <w:sz w:val="28"/>
          <w:szCs w:val="28"/>
        </w:rPr>
        <w:t>ập</w:t>
      </w:r>
      <w:r>
        <w:rPr>
          <w:rFonts w:ascii="Times New Roman" w:eastAsia="Times New Roman" w:hAnsi="Times New Roman"/>
          <w:sz w:val="28"/>
          <w:szCs w:val="28"/>
        </w:rPr>
        <w:t xml:space="preserve"> doanh nghi</w:t>
      </w:r>
      <w:r w:rsidRPr="00FC4A63">
        <w:rPr>
          <w:rFonts w:ascii="Times New Roman" w:eastAsia="Times New Roman" w:hAnsi="Times New Roman"/>
          <w:sz w:val="28"/>
          <w:szCs w:val="28"/>
        </w:rPr>
        <w:t>ệp</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32/2013/QH13 ng</w:t>
      </w:r>
      <w:r w:rsidRPr="00FC4A63">
        <w:rPr>
          <w:rFonts w:ascii="Times New Roman" w:eastAsia="Times New Roman" w:hAnsi="Times New Roman"/>
          <w:sz w:val="28"/>
          <w:szCs w:val="28"/>
        </w:rPr>
        <w:t>ày</w:t>
      </w:r>
      <w:r>
        <w:rPr>
          <w:rFonts w:ascii="Times New Roman" w:eastAsia="Times New Roman" w:hAnsi="Times New Roman"/>
          <w:sz w:val="28"/>
          <w:szCs w:val="28"/>
        </w:rPr>
        <w:t xml:space="preserve"> 16/9/2013;</w:t>
      </w:r>
    </w:p>
    <w:p w:rsidR="00FD5E0B" w:rsidRDefault="00FD5E0B" w:rsidP="007274F2">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Căn cứ Luật Thuế Bảo vệ môi trường số 57/2010/QH12 ngày 29</w:t>
      </w:r>
      <w:r w:rsidR="007274F2">
        <w:rPr>
          <w:rFonts w:ascii="Times New Roman" w:eastAsia="Times New Roman" w:hAnsi="Times New Roman"/>
          <w:sz w:val="28"/>
          <w:szCs w:val="28"/>
        </w:rPr>
        <w:t>/</w:t>
      </w:r>
      <w:r w:rsidRPr="002255BC">
        <w:rPr>
          <w:rFonts w:ascii="Times New Roman" w:eastAsia="Times New Roman" w:hAnsi="Times New Roman"/>
          <w:sz w:val="28"/>
          <w:szCs w:val="28"/>
          <w:lang w:val="vi-VN"/>
        </w:rPr>
        <w:t>11</w:t>
      </w:r>
      <w:r w:rsidR="007274F2">
        <w:rPr>
          <w:rFonts w:ascii="Times New Roman" w:eastAsia="Times New Roman" w:hAnsi="Times New Roman"/>
          <w:sz w:val="28"/>
          <w:szCs w:val="28"/>
        </w:rPr>
        <w:t>/</w:t>
      </w:r>
      <w:r w:rsidRPr="002255BC">
        <w:rPr>
          <w:rFonts w:ascii="Times New Roman" w:eastAsia="Times New Roman" w:hAnsi="Times New Roman"/>
          <w:sz w:val="28"/>
          <w:szCs w:val="28"/>
          <w:lang w:val="vi-VN"/>
        </w:rPr>
        <w:t>2010;</w:t>
      </w:r>
    </w:p>
    <w:p w:rsidR="00FD5E0B" w:rsidRDefault="00FD5E0B" w:rsidP="007274F2">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C</w:t>
      </w:r>
      <w:r w:rsidRPr="00B26383">
        <w:rPr>
          <w:rFonts w:ascii="Times New Roman" w:eastAsia="Times New Roman" w:hAnsi="Times New Roman"/>
          <w:sz w:val="28"/>
          <w:szCs w:val="28"/>
        </w:rPr>
        <w:t>ă</w:t>
      </w:r>
      <w:r>
        <w:rPr>
          <w:rFonts w:ascii="Times New Roman" w:eastAsia="Times New Roman" w:hAnsi="Times New Roman"/>
          <w:sz w:val="28"/>
          <w:szCs w:val="28"/>
        </w:rPr>
        <w:t>n c</w:t>
      </w:r>
      <w:r w:rsidRPr="00B26383">
        <w:rPr>
          <w:rFonts w:ascii="Times New Roman" w:eastAsia="Times New Roman" w:hAnsi="Times New Roman"/>
          <w:sz w:val="28"/>
          <w:szCs w:val="28"/>
        </w:rPr>
        <w:t>ứ</w:t>
      </w:r>
      <w:r>
        <w:rPr>
          <w:rFonts w:ascii="Times New Roman" w:eastAsia="Times New Roman" w:hAnsi="Times New Roman"/>
          <w:sz w:val="28"/>
          <w:szCs w:val="28"/>
        </w:rPr>
        <w:t xml:space="preserve"> Lu</w:t>
      </w:r>
      <w:r w:rsidRPr="00B26383">
        <w:rPr>
          <w:rFonts w:ascii="Times New Roman" w:eastAsia="Times New Roman" w:hAnsi="Times New Roman"/>
          <w:sz w:val="28"/>
          <w:szCs w:val="28"/>
        </w:rPr>
        <w:t>ật</w:t>
      </w:r>
      <w:r>
        <w:rPr>
          <w:rFonts w:ascii="Times New Roman" w:eastAsia="Times New Roman" w:hAnsi="Times New Roman"/>
          <w:sz w:val="28"/>
          <w:szCs w:val="28"/>
        </w:rPr>
        <w:t xml:space="preserve"> </w:t>
      </w:r>
      <w:r w:rsidRPr="00B26383">
        <w:rPr>
          <w:rFonts w:ascii="Times New Roman" w:eastAsia="Times New Roman" w:hAnsi="Times New Roman"/>
          <w:sz w:val="28"/>
          <w:szCs w:val="28"/>
        </w:rPr>
        <w:t>Đ</w:t>
      </w:r>
      <w:r>
        <w:rPr>
          <w:rFonts w:ascii="Times New Roman" w:eastAsia="Times New Roman" w:hAnsi="Times New Roman"/>
          <w:sz w:val="28"/>
          <w:szCs w:val="28"/>
        </w:rPr>
        <w:t>o lư</w:t>
      </w:r>
      <w:r w:rsidRPr="00B26383">
        <w:rPr>
          <w:rFonts w:ascii="Times New Roman" w:eastAsia="Times New Roman" w:hAnsi="Times New Roman"/>
          <w:sz w:val="28"/>
          <w:szCs w:val="28"/>
        </w:rPr>
        <w:t>ờng</w:t>
      </w:r>
      <w:r>
        <w:rPr>
          <w:rFonts w:ascii="Times New Roman" w:eastAsia="Times New Roman" w:hAnsi="Times New Roman"/>
          <w:sz w:val="28"/>
          <w:szCs w:val="28"/>
        </w:rPr>
        <w:t xml:space="preserve"> s</w:t>
      </w:r>
      <w:r w:rsidRPr="00B26383">
        <w:rPr>
          <w:rFonts w:ascii="Times New Roman" w:eastAsia="Times New Roman" w:hAnsi="Times New Roman"/>
          <w:sz w:val="28"/>
          <w:szCs w:val="28"/>
        </w:rPr>
        <w:t>ố</w:t>
      </w:r>
      <w:r>
        <w:rPr>
          <w:rFonts w:ascii="Times New Roman" w:eastAsia="Times New Roman" w:hAnsi="Times New Roman"/>
          <w:sz w:val="28"/>
          <w:szCs w:val="28"/>
        </w:rPr>
        <w:t xml:space="preserve"> 04/2011/QH13 ng</w:t>
      </w:r>
      <w:r w:rsidRPr="00B26383">
        <w:rPr>
          <w:rFonts w:ascii="Times New Roman" w:eastAsia="Times New Roman" w:hAnsi="Times New Roman"/>
          <w:sz w:val="28"/>
          <w:szCs w:val="28"/>
        </w:rPr>
        <w:t>ày</w:t>
      </w:r>
      <w:r>
        <w:rPr>
          <w:rFonts w:ascii="Times New Roman" w:eastAsia="Times New Roman" w:hAnsi="Times New Roman"/>
          <w:sz w:val="28"/>
          <w:szCs w:val="28"/>
        </w:rPr>
        <w:t xml:space="preserve"> 11</w:t>
      </w:r>
      <w:r w:rsidR="007274F2">
        <w:rPr>
          <w:rFonts w:ascii="Times New Roman" w:eastAsia="Times New Roman" w:hAnsi="Times New Roman"/>
          <w:sz w:val="28"/>
          <w:szCs w:val="28"/>
        </w:rPr>
        <w:t>/</w:t>
      </w:r>
      <w:r>
        <w:rPr>
          <w:rFonts w:ascii="Times New Roman" w:eastAsia="Times New Roman" w:hAnsi="Times New Roman"/>
          <w:sz w:val="28"/>
          <w:szCs w:val="28"/>
        </w:rPr>
        <w:t>11</w:t>
      </w:r>
      <w:r w:rsidR="007274F2">
        <w:rPr>
          <w:rFonts w:ascii="Times New Roman" w:eastAsia="Times New Roman" w:hAnsi="Times New Roman"/>
          <w:sz w:val="28"/>
          <w:szCs w:val="28"/>
        </w:rPr>
        <w:t>/</w:t>
      </w:r>
      <w:r>
        <w:rPr>
          <w:rFonts w:ascii="Times New Roman" w:eastAsia="Times New Roman" w:hAnsi="Times New Roman"/>
          <w:sz w:val="28"/>
          <w:szCs w:val="28"/>
        </w:rPr>
        <w:t>2011;</w:t>
      </w:r>
    </w:p>
    <w:p w:rsidR="00FD5E0B" w:rsidRPr="007D2888" w:rsidRDefault="00FD5E0B" w:rsidP="007274F2">
      <w:pPr>
        <w:shd w:val="clear" w:color="auto" w:fill="FFFFFF"/>
        <w:spacing w:before="120" w:after="0" w:line="360" w:lineRule="exact"/>
        <w:ind w:firstLine="567"/>
        <w:jc w:val="both"/>
        <w:rPr>
          <w:rFonts w:ascii="Times New Roman" w:eastAsia="Times New Roman" w:hAnsi="Times New Roman"/>
          <w:color w:val="000000"/>
          <w:sz w:val="28"/>
          <w:szCs w:val="28"/>
        </w:rPr>
      </w:pPr>
      <w:r w:rsidRPr="007D2888">
        <w:rPr>
          <w:rFonts w:ascii="Times New Roman" w:eastAsia="Times New Roman" w:hAnsi="Times New Roman"/>
          <w:color w:val="000000"/>
          <w:sz w:val="28"/>
          <w:szCs w:val="28"/>
        </w:rPr>
        <w:t>Căn cứ Luật giá số 11/2012/QH13 ngày 20</w:t>
      </w:r>
      <w:r w:rsidR="007274F2">
        <w:rPr>
          <w:rFonts w:ascii="Times New Roman" w:eastAsia="Times New Roman" w:hAnsi="Times New Roman"/>
          <w:color w:val="000000"/>
          <w:sz w:val="28"/>
          <w:szCs w:val="28"/>
        </w:rPr>
        <w:t>/</w:t>
      </w:r>
      <w:r w:rsidRPr="007D2888">
        <w:rPr>
          <w:rFonts w:ascii="Times New Roman" w:eastAsia="Times New Roman" w:hAnsi="Times New Roman"/>
          <w:color w:val="000000"/>
          <w:sz w:val="28"/>
          <w:szCs w:val="28"/>
        </w:rPr>
        <w:t>6</w:t>
      </w:r>
      <w:r w:rsidR="007274F2">
        <w:rPr>
          <w:rFonts w:ascii="Times New Roman" w:eastAsia="Times New Roman" w:hAnsi="Times New Roman"/>
          <w:color w:val="000000"/>
          <w:sz w:val="28"/>
          <w:szCs w:val="28"/>
        </w:rPr>
        <w:t>/</w:t>
      </w:r>
      <w:r w:rsidRPr="007D2888">
        <w:rPr>
          <w:rFonts w:ascii="Times New Roman" w:eastAsia="Times New Roman" w:hAnsi="Times New Roman"/>
          <w:color w:val="000000"/>
          <w:sz w:val="28"/>
          <w:szCs w:val="28"/>
        </w:rPr>
        <w:t>2012;</w:t>
      </w:r>
    </w:p>
    <w:p w:rsidR="00FD5E0B" w:rsidRDefault="00FD5E0B" w:rsidP="007274F2">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Căn cứ Luật xử lý vi phạm hành chính số 15/2012/QH13 ngày 20</w:t>
      </w:r>
      <w:r w:rsidR="007274F2">
        <w:rPr>
          <w:rFonts w:ascii="Times New Roman" w:eastAsia="Times New Roman" w:hAnsi="Times New Roman"/>
          <w:sz w:val="28"/>
          <w:szCs w:val="28"/>
        </w:rPr>
        <w:t>/</w:t>
      </w:r>
      <w:r w:rsidRPr="002255BC">
        <w:rPr>
          <w:rFonts w:ascii="Times New Roman" w:eastAsia="Times New Roman" w:hAnsi="Times New Roman"/>
          <w:sz w:val="28"/>
          <w:szCs w:val="28"/>
          <w:lang w:val="vi-VN"/>
        </w:rPr>
        <w:t>6</w:t>
      </w:r>
      <w:r w:rsidR="007274F2">
        <w:rPr>
          <w:rFonts w:ascii="Times New Roman" w:eastAsia="Times New Roman" w:hAnsi="Times New Roman"/>
          <w:sz w:val="28"/>
          <w:szCs w:val="28"/>
        </w:rPr>
        <w:t>/</w:t>
      </w:r>
      <w:r w:rsidRPr="002255BC">
        <w:rPr>
          <w:rFonts w:ascii="Times New Roman" w:eastAsia="Times New Roman" w:hAnsi="Times New Roman"/>
          <w:sz w:val="28"/>
          <w:szCs w:val="28"/>
          <w:lang w:val="vi-VN"/>
        </w:rPr>
        <w:t>2012;</w:t>
      </w:r>
    </w:p>
    <w:p w:rsidR="00B03735" w:rsidRDefault="00DA7A1C" w:rsidP="007274F2">
      <w:pPr>
        <w:shd w:val="clear" w:color="auto" w:fill="FFFFFF"/>
        <w:spacing w:before="120" w:after="0" w:line="360" w:lineRule="exact"/>
        <w:ind w:firstLine="567"/>
        <w:jc w:val="both"/>
        <w:rPr>
          <w:rFonts w:ascii="Times New Roman" w:eastAsia="Times New Roman" w:hAnsi="Times New Roman"/>
          <w:iCs/>
          <w:sz w:val="28"/>
          <w:szCs w:val="28"/>
        </w:rPr>
      </w:pPr>
      <w:r>
        <w:rPr>
          <w:rFonts w:ascii="Times New Roman" w:eastAsia="Times New Roman" w:hAnsi="Times New Roman"/>
          <w:iCs/>
          <w:sz w:val="28"/>
          <w:szCs w:val="28"/>
        </w:rPr>
        <w:t>Theo</w:t>
      </w:r>
      <w:r w:rsidR="00551DAA">
        <w:rPr>
          <w:rFonts w:ascii="Times New Roman" w:eastAsia="Times New Roman" w:hAnsi="Times New Roman"/>
          <w:iCs/>
          <w:sz w:val="28"/>
          <w:szCs w:val="28"/>
        </w:rPr>
        <w:t xml:space="preserve"> </w:t>
      </w:r>
      <w:r w:rsidR="00B03735" w:rsidRPr="00B03735">
        <w:rPr>
          <w:rFonts w:ascii="Times New Roman" w:eastAsia="Times New Roman" w:hAnsi="Times New Roman"/>
          <w:iCs/>
          <w:sz w:val="28"/>
          <w:szCs w:val="28"/>
          <w:lang w:val="vi-VN"/>
        </w:rPr>
        <w:t>đề nghị của Cục trưởng Cục Thuế tại Tờ trình số</w:t>
      </w:r>
      <w:hyperlink r:id="rId10" w:tgtFrame="_blank" w:history="1">
        <w:r w:rsidR="00B03735" w:rsidRPr="00B03735">
          <w:rPr>
            <w:rFonts w:ascii="Times New Roman" w:eastAsia="Times New Roman" w:hAnsi="Times New Roman"/>
            <w:iCs/>
            <w:sz w:val="28"/>
            <w:szCs w:val="28"/>
            <w:lang w:val="vi-VN"/>
          </w:rPr>
          <w:t> </w:t>
        </w:r>
        <w:r w:rsidR="007274F2">
          <w:rPr>
            <w:rFonts w:ascii="Times New Roman" w:eastAsia="Times New Roman" w:hAnsi="Times New Roman"/>
            <w:iCs/>
            <w:sz w:val="28"/>
            <w:szCs w:val="28"/>
          </w:rPr>
          <w:t>3009/</w:t>
        </w:r>
        <w:r w:rsidR="00B03735" w:rsidRPr="00B03735">
          <w:rPr>
            <w:rFonts w:ascii="Times New Roman" w:eastAsia="Times New Roman" w:hAnsi="Times New Roman"/>
            <w:iCs/>
            <w:sz w:val="28"/>
            <w:szCs w:val="28"/>
            <w:lang w:val="vi-VN"/>
          </w:rPr>
          <w:t>TTr-CT</w:t>
        </w:r>
      </w:hyperlink>
      <w:r w:rsidR="00B03735" w:rsidRPr="00B03735">
        <w:rPr>
          <w:rFonts w:ascii="Times New Roman" w:eastAsia="Times New Roman" w:hAnsi="Times New Roman"/>
          <w:iCs/>
          <w:sz w:val="28"/>
          <w:szCs w:val="28"/>
          <w:lang w:val="vi-VN"/>
        </w:rPr>
        <w:t xml:space="preserve"> ngày </w:t>
      </w:r>
      <w:r w:rsidR="007274F2">
        <w:rPr>
          <w:rFonts w:ascii="Times New Roman" w:eastAsia="Times New Roman" w:hAnsi="Times New Roman"/>
          <w:iCs/>
          <w:sz w:val="28"/>
          <w:szCs w:val="28"/>
        </w:rPr>
        <w:t>25/</w:t>
      </w:r>
      <w:r w:rsidR="00D81EB6">
        <w:rPr>
          <w:rFonts w:ascii="Times New Roman" w:eastAsia="Times New Roman" w:hAnsi="Times New Roman"/>
          <w:iCs/>
          <w:sz w:val="28"/>
          <w:szCs w:val="28"/>
        </w:rPr>
        <w:t>10</w:t>
      </w:r>
      <w:r w:rsidR="007274F2">
        <w:rPr>
          <w:rFonts w:ascii="Times New Roman" w:eastAsia="Times New Roman" w:hAnsi="Times New Roman"/>
          <w:iCs/>
          <w:sz w:val="28"/>
          <w:szCs w:val="28"/>
        </w:rPr>
        <w:t>/</w:t>
      </w:r>
      <w:r w:rsidR="00D81EB6">
        <w:rPr>
          <w:rFonts w:ascii="Times New Roman" w:eastAsia="Times New Roman" w:hAnsi="Times New Roman"/>
          <w:iCs/>
          <w:sz w:val="28"/>
          <w:szCs w:val="28"/>
          <w:lang w:val="vi-VN"/>
        </w:rPr>
        <w:t>2016</w:t>
      </w:r>
      <w:r w:rsidR="00DC4FEC">
        <w:rPr>
          <w:rFonts w:ascii="Times New Roman" w:eastAsia="Times New Roman" w:hAnsi="Times New Roman"/>
          <w:iCs/>
          <w:sz w:val="28"/>
          <w:szCs w:val="28"/>
        </w:rPr>
        <w:t>,</w:t>
      </w:r>
    </w:p>
    <w:p w:rsidR="008A2D17" w:rsidRPr="008A2D17" w:rsidRDefault="008A2D17" w:rsidP="008A2D17">
      <w:pPr>
        <w:shd w:val="clear" w:color="auto" w:fill="FFFFFF"/>
        <w:spacing w:before="120" w:after="0" w:line="240" w:lineRule="auto"/>
        <w:ind w:firstLine="567"/>
        <w:jc w:val="both"/>
        <w:rPr>
          <w:rFonts w:ascii="Times New Roman" w:eastAsia="Times New Roman" w:hAnsi="Times New Roman"/>
          <w:sz w:val="6"/>
          <w:szCs w:val="28"/>
        </w:rPr>
      </w:pPr>
    </w:p>
    <w:p w:rsidR="00B03735" w:rsidRPr="00B03735" w:rsidRDefault="00B03735" w:rsidP="007274F2">
      <w:pPr>
        <w:shd w:val="clear" w:color="auto" w:fill="FFFFFF"/>
        <w:spacing w:before="120" w:after="0" w:line="360" w:lineRule="exact"/>
        <w:jc w:val="center"/>
        <w:rPr>
          <w:rFonts w:ascii="Times New Roman" w:eastAsia="Times New Roman" w:hAnsi="Times New Roman"/>
          <w:sz w:val="28"/>
          <w:szCs w:val="28"/>
        </w:rPr>
      </w:pPr>
      <w:r w:rsidRPr="00B03735">
        <w:rPr>
          <w:rFonts w:ascii="Times New Roman" w:eastAsia="Times New Roman" w:hAnsi="Times New Roman"/>
          <w:b/>
          <w:bCs/>
          <w:sz w:val="28"/>
          <w:szCs w:val="28"/>
          <w:lang w:val="vi-VN"/>
        </w:rPr>
        <w:t>QUYẾT ĐỊNH:</w:t>
      </w:r>
    </w:p>
    <w:p w:rsidR="008A2D17" w:rsidRDefault="008A2D17" w:rsidP="007274F2">
      <w:pPr>
        <w:shd w:val="clear" w:color="auto" w:fill="FFFFFF"/>
        <w:spacing w:before="120" w:after="0" w:line="360" w:lineRule="exact"/>
        <w:ind w:firstLine="567"/>
        <w:jc w:val="both"/>
        <w:rPr>
          <w:rFonts w:ascii="Times New Roman" w:eastAsia="Times New Roman" w:hAnsi="Times New Roman"/>
          <w:b/>
          <w:bCs/>
          <w:color w:val="000000"/>
          <w:sz w:val="28"/>
          <w:szCs w:val="28"/>
        </w:rPr>
      </w:pPr>
      <w:bookmarkStart w:id="2" w:name="dieu_1"/>
    </w:p>
    <w:p w:rsidR="00B03735" w:rsidRPr="008A2D17" w:rsidRDefault="00B03735" w:rsidP="007274F2">
      <w:pPr>
        <w:shd w:val="clear" w:color="auto" w:fill="FFFFFF"/>
        <w:spacing w:before="120" w:after="0" w:line="360" w:lineRule="exact"/>
        <w:ind w:firstLine="567"/>
        <w:jc w:val="both"/>
        <w:rPr>
          <w:rFonts w:ascii="Times New Roman" w:eastAsia="Times New Roman" w:hAnsi="Times New Roman"/>
          <w:color w:val="000000"/>
          <w:sz w:val="28"/>
          <w:szCs w:val="28"/>
          <w:lang w:val="vi-VN"/>
        </w:rPr>
      </w:pPr>
      <w:r w:rsidRPr="00B03735">
        <w:rPr>
          <w:rFonts w:ascii="Times New Roman" w:eastAsia="Times New Roman" w:hAnsi="Times New Roman"/>
          <w:b/>
          <w:bCs/>
          <w:color w:val="000000"/>
          <w:sz w:val="28"/>
          <w:szCs w:val="28"/>
          <w:lang w:val="vi-VN"/>
        </w:rPr>
        <w:t>Điều 1</w:t>
      </w:r>
      <w:bookmarkEnd w:id="2"/>
      <w:r w:rsidRPr="00B03735">
        <w:rPr>
          <w:rFonts w:ascii="Times New Roman" w:eastAsia="Times New Roman" w:hAnsi="Times New Roman"/>
          <w:b/>
          <w:bCs/>
          <w:sz w:val="28"/>
          <w:szCs w:val="28"/>
          <w:lang w:val="vi-VN"/>
        </w:rPr>
        <w:t>.</w:t>
      </w:r>
      <w:r w:rsidRPr="00B03735">
        <w:rPr>
          <w:rFonts w:ascii="Times New Roman" w:eastAsia="Times New Roman" w:hAnsi="Times New Roman"/>
          <w:sz w:val="28"/>
          <w:szCs w:val="28"/>
          <w:lang w:val="vi-VN"/>
        </w:rPr>
        <w:t> </w:t>
      </w:r>
      <w:bookmarkStart w:id="3" w:name="dieu_1_name"/>
      <w:r w:rsidR="00702C84" w:rsidRPr="008A2D17">
        <w:rPr>
          <w:rFonts w:ascii="Times New Roman" w:eastAsia="Times New Roman" w:hAnsi="Times New Roman"/>
          <w:sz w:val="28"/>
          <w:szCs w:val="28"/>
        </w:rPr>
        <w:t>Phê duyệt</w:t>
      </w:r>
      <w:r w:rsidRPr="008A2D17">
        <w:rPr>
          <w:rFonts w:ascii="Times New Roman" w:eastAsia="Times New Roman" w:hAnsi="Times New Roman"/>
          <w:color w:val="000000"/>
          <w:sz w:val="28"/>
          <w:szCs w:val="28"/>
        </w:rPr>
        <w:t xml:space="preserve"> </w:t>
      </w:r>
      <w:r w:rsidRPr="008A2D17">
        <w:rPr>
          <w:rFonts w:ascii="Times New Roman" w:eastAsia="Times New Roman" w:hAnsi="Times New Roman"/>
          <w:color w:val="000000"/>
          <w:sz w:val="28"/>
          <w:szCs w:val="28"/>
          <w:lang w:val="vi-VN"/>
        </w:rPr>
        <w:t>Đề án</w:t>
      </w:r>
      <w:r w:rsidRPr="008A2D17">
        <w:rPr>
          <w:rFonts w:ascii="Times New Roman" w:eastAsia="Times New Roman" w:hAnsi="Times New Roman"/>
          <w:color w:val="000000"/>
          <w:sz w:val="28"/>
          <w:szCs w:val="28"/>
        </w:rPr>
        <w:t>:</w:t>
      </w:r>
      <w:r w:rsidRPr="008A2D17">
        <w:rPr>
          <w:rFonts w:ascii="Times New Roman" w:eastAsia="Times New Roman" w:hAnsi="Times New Roman"/>
          <w:color w:val="000000"/>
          <w:sz w:val="28"/>
          <w:szCs w:val="28"/>
          <w:lang w:val="vi-VN"/>
        </w:rPr>
        <w:t xml:space="preserve"> </w:t>
      </w:r>
      <w:r w:rsidRPr="008A2D17">
        <w:rPr>
          <w:rFonts w:ascii="Times New Roman" w:eastAsia="Times New Roman" w:hAnsi="Times New Roman"/>
          <w:color w:val="000000"/>
          <w:sz w:val="28"/>
          <w:szCs w:val="28"/>
        </w:rPr>
        <w:t>"</w:t>
      </w:r>
      <w:r w:rsidRPr="008A2D17">
        <w:rPr>
          <w:rFonts w:ascii="Times New Roman" w:eastAsia="Times New Roman" w:hAnsi="Times New Roman"/>
          <w:color w:val="000000"/>
          <w:sz w:val="28"/>
          <w:szCs w:val="28"/>
          <w:lang w:val="vi-VN"/>
        </w:rPr>
        <w:t xml:space="preserve">Tăng cường công tác quản lý thu thuế trong lĩnh vực kinh doanh xăng, dầu trên địa bàn tỉnh </w:t>
      </w:r>
      <w:r w:rsidRPr="008A2D17">
        <w:rPr>
          <w:rFonts w:ascii="Times New Roman" w:eastAsia="Times New Roman" w:hAnsi="Times New Roman"/>
          <w:color w:val="000000"/>
          <w:sz w:val="28"/>
          <w:szCs w:val="28"/>
        </w:rPr>
        <w:t>Yên Bái</w:t>
      </w:r>
      <w:bookmarkEnd w:id="3"/>
      <w:r w:rsidRPr="008A2D17">
        <w:rPr>
          <w:rFonts w:ascii="Times New Roman" w:eastAsia="Times New Roman" w:hAnsi="Times New Roman"/>
          <w:color w:val="000000"/>
          <w:sz w:val="28"/>
          <w:szCs w:val="28"/>
          <w:lang w:val="vi-VN"/>
        </w:rPr>
        <w:t>"</w:t>
      </w:r>
      <w:r w:rsidR="008A2D17" w:rsidRPr="008A2D17">
        <w:rPr>
          <w:rFonts w:ascii="Times New Roman" w:eastAsia="Times New Roman" w:hAnsi="Times New Roman"/>
          <w:color w:val="000000"/>
          <w:sz w:val="28"/>
          <w:szCs w:val="28"/>
          <w:lang w:val="vi-VN"/>
        </w:rPr>
        <w:t xml:space="preserve"> (ban hành kèm theo Quyết định này).</w:t>
      </w:r>
    </w:p>
    <w:p w:rsidR="00B03735" w:rsidRPr="00B03735" w:rsidRDefault="00B03735" w:rsidP="007274F2">
      <w:pPr>
        <w:shd w:val="clear" w:color="auto" w:fill="FFFFFF"/>
        <w:spacing w:before="120" w:after="0" w:line="360" w:lineRule="exact"/>
        <w:ind w:firstLine="567"/>
        <w:jc w:val="both"/>
        <w:rPr>
          <w:rFonts w:ascii="Times New Roman" w:eastAsia="Times New Roman" w:hAnsi="Times New Roman"/>
          <w:sz w:val="28"/>
          <w:szCs w:val="28"/>
        </w:rPr>
      </w:pPr>
      <w:bookmarkStart w:id="4" w:name="dieu_2"/>
      <w:r w:rsidRPr="00B03735">
        <w:rPr>
          <w:rFonts w:ascii="Times New Roman" w:eastAsia="Times New Roman" w:hAnsi="Times New Roman"/>
          <w:b/>
          <w:bCs/>
          <w:color w:val="000000"/>
          <w:sz w:val="28"/>
          <w:szCs w:val="28"/>
          <w:lang w:val="vi-VN"/>
        </w:rPr>
        <w:lastRenderedPageBreak/>
        <w:t>Điều 2</w:t>
      </w:r>
      <w:bookmarkEnd w:id="4"/>
      <w:r w:rsidRPr="00B03735">
        <w:rPr>
          <w:rFonts w:ascii="Times New Roman" w:eastAsia="Times New Roman" w:hAnsi="Times New Roman"/>
          <w:b/>
          <w:bCs/>
          <w:sz w:val="28"/>
          <w:szCs w:val="28"/>
          <w:lang w:val="vi-VN"/>
        </w:rPr>
        <w:t>.</w:t>
      </w:r>
      <w:r w:rsidRPr="00B03735">
        <w:rPr>
          <w:rFonts w:ascii="Times New Roman" w:eastAsia="Times New Roman" w:hAnsi="Times New Roman"/>
          <w:sz w:val="28"/>
          <w:szCs w:val="28"/>
          <w:lang w:val="vi-VN"/>
        </w:rPr>
        <w:t> </w:t>
      </w:r>
      <w:r w:rsidR="007274F2">
        <w:rPr>
          <w:rFonts w:ascii="Times New Roman" w:eastAsia="Times New Roman" w:hAnsi="Times New Roman"/>
          <w:sz w:val="28"/>
          <w:szCs w:val="28"/>
        </w:rPr>
        <w:t>Triển khai thực hiện</w:t>
      </w:r>
    </w:p>
    <w:p w:rsidR="00B03735" w:rsidRPr="00B03735" w:rsidRDefault="00B03735" w:rsidP="007274F2">
      <w:pPr>
        <w:shd w:val="clear" w:color="auto" w:fill="FFFFFF"/>
        <w:spacing w:before="120" w:after="0" w:line="360" w:lineRule="exact"/>
        <w:ind w:firstLine="567"/>
        <w:jc w:val="both"/>
        <w:rPr>
          <w:rFonts w:ascii="Times New Roman" w:eastAsia="Times New Roman" w:hAnsi="Times New Roman"/>
          <w:sz w:val="28"/>
          <w:szCs w:val="28"/>
        </w:rPr>
      </w:pPr>
      <w:r w:rsidRPr="00B03735">
        <w:rPr>
          <w:rFonts w:ascii="Times New Roman" w:eastAsia="Times New Roman" w:hAnsi="Times New Roman"/>
          <w:sz w:val="28"/>
          <w:szCs w:val="28"/>
          <w:lang w:val="vi-VN"/>
        </w:rPr>
        <w:t xml:space="preserve">1. Cục trưởng Cục Thuế </w:t>
      </w:r>
      <w:r w:rsidR="007274F2">
        <w:rPr>
          <w:rFonts w:ascii="Times New Roman" w:eastAsia="Times New Roman" w:hAnsi="Times New Roman"/>
          <w:sz w:val="28"/>
          <w:szCs w:val="28"/>
        </w:rPr>
        <w:t xml:space="preserve">tỉnh </w:t>
      </w:r>
      <w:r w:rsidRPr="00B03735">
        <w:rPr>
          <w:rFonts w:ascii="Times New Roman" w:eastAsia="Times New Roman" w:hAnsi="Times New Roman"/>
          <w:sz w:val="28"/>
          <w:szCs w:val="28"/>
          <w:lang w:val="vi-VN"/>
        </w:rPr>
        <w:t>phối hợp với các sở, ngành</w:t>
      </w:r>
      <w:r w:rsidR="007274F2">
        <w:rPr>
          <w:rFonts w:ascii="Times New Roman" w:eastAsia="Times New Roman" w:hAnsi="Times New Roman"/>
          <w:sz w:val="28"/>
          <w:szCs w:val="28"/>
        </w:rPr>
        <w:t xml:space="preserve"> và </w:t>
      </w:r>
      <w:r w:rsidR="007274F2" w:rsidRPr="00B03735">
        <w:rPr>
          <w:rFonts w:ascii="Times New Roman" w:eastAsia="Times New Roman" w:hAnsi="Times New Roman"/>
          <w:sz w:val="28"/>
          <w:szCs w:val="28"/>
          <w:lang w:val="vi-VN"/>
        </w:rPr>
        <w:t>U</w:t>
      </w:r>
      <w:r w:rsidR="007274F2" w:rsidRPr="00551DAA">
        <w:rPr>
          <w:rFonts w:ascii="Times New Roman" w:eastAsia="Times New Roman" w:hAnsi="Times New Roman"/>
          <w:sz w:val="28"/>
          <w:szCs w:val="28"/>
          <w:lang w:val="vi-VN"/>
        </w:rPr>
        <w:t>ỷ</w:t>
      </w:r>
      <w:r w:rsidR="007274F2">
        <w:rPr>
          <w:rFonts w:ascii="Times New Roman" w:eastAsia="Times New Roman" w:hAnsi="Times New Roman"/>
          <w:sz w:val="28"/>
          <w:szCs w:val="28"/>
        </w:rPr>
        <w:t xml:space="preserve"> ban nh</w:t>
      </w:r>
      <w:r w:rsidR="007274F2" w:rsidRPr="00551DAA">
        <w:rPr>
          <w:rFonts w:ascii="Times New Roman" w:eastAsia="Times New Roman" w:hAnsi="Times New Roman"/>
          <w:sz w:val="28"/>
          <w:szCs w:val="28"/>
        </w:rPr>
        <w:t>â</w:t>
      </w:r>
      <w:r w:rsidR="007274F2">
        <w:rPr>
          <w:rFonts w:ascii="Times New Roman" w:eastAsia="Times New Roman" w:hAnsi="Times New Roman"/>
          <w:sz w:val="28"/>
          <w:szCs w:val="28"/>
        </w:rPr>
        <w:t>n d</w:t>
      </w:r>
      <w:r w:rsidR="007274F2" w:rsidRPr="00551DAA">
        <w:rPr>
          <w:rFonts w:ascii="Times New Roman" w:eastAsia="Times New Roman" w:hAnsi="Times New Roman"/>
          <w:sz w:val="28"/>
          <w:szCs w:val="28"/>
        </w:rPr>
        <w:t>â</w:t>
      </w:r>
      <w:r w:rsidR="007274F2">
        <w:rPr>
          <w:rFonts w:ascii="Times New Roman" w:eastAsia="Times New Roman" w:hAnsi="Times New Roman"/>
          <w:sz w:val="28"/>
          <w:szCs w:val="28"/>
        </w:rPr>
        <w:t>n các</w:t>
      </w:r>
      <w:r w:rsidRPr="00B03735">
        <w:rPr>
          <w:rFonts w:ascii="Times New Roman" w:eastAsia="Times New Roman" w:hAnsi="Times New Roman"/>
          <w:sz w:val="28"/>
          <w:szCs w:val="28"/>
          <w:lang w:val="vi-VN"/>
        </w:rPr>
        <w:t xml:space="preserve"> </w:t>
      </w:r>
      <w:r w:rsidR="00551DAA">
        <w:rPr>
          <w:rFonts w:ascii="Times New Roman" w:eastAsia="Times New Roman" w:hAnsi="Times New Roman"/>
          <w:sz w:val="28"/>
          <w:szCs w:val="28"/>
        </w:rPr>
        <w:t>huy</w:t>
      </w:r>
      <w:r w:rsidR="00551DAA" w:rsidRPr="00551DAA">
        <w:rPr>
          <w:rFonts w:ascii="Times New Roman" w:eastAsia="Times New Roman" w:hAnsi="Times New Roman"/>
          <w:sz w:val="28"/>
          <w:szCs w:val="28"/>
        </w:rPr>
        <w:t>ện</w:t>
      </w:r>
      <w:r w:rsidR="00551DAA">
        <w:rPr>
          <w:rFonts w:ascii="Times New Roman" w:eastAsia="Times New Roman" w:hAnsi="Times New Roman"/>
          <w:sz w:val="28"/>
          <w:szCs w:val="28"/>
        </w:rPr>
        <w:t>, th</w:t>
      </w:r>
      <w:r w:rsidR="00551DAA" w:rsidRPr="00551DAA">
        <w:rPr>
          <w:rFonts w:ascii="Times New Roman" w:eastAsia="Times New Roman" w:hAnsi="Times New Roman"/>
          <w:sz w:val="28"/>
          <w:szCs w:val="28"/>
        </w:rPr>
        <w:t>ị</w:t>
      </w:r>
      <w:r w:rsidR="00551DAA">
        <w:rPr>
          <w:rFonts w:ascii="Times New Roman" w:eastAsia="Times New Roman" w:hAnsi="Times New Roman"/>
          <w:sz w:val="28"/>
          <w:szCs w:val="28"/>
        </w:rPr>
        <w:t xml:space="preserve"> x</w:t>
      </w:r>
      <w:r w:rsidR="00551DAA" w:rsidRPr="00551DAA">
        <w:rPr>
          <w:rFonts w:ascii="Times New Roman" w:eastAsia="Times New Roman" w:hAnsi="Times New Roman"/>
          <w:sz w:val="28"/>
          <w:szCs w:val="28"/>
        </w:rPr>
        <w:t>ã</w:t>
      </w:r>
      <w:r w:rsidR="00551DAA">
        <w:rPr>
          <w:rFonts w:ascii="Times New Roman" w:eastAsia="Times New Roman" w:hAnsi="Times New Roman"/>
          <w:sz w:val="28"/>
          <w:szCs w:val="28"/>
        </w:rPr>
        <w:t>, th</w:t>
      </w:r>
      <w:r w:rsidR="00551DAA" w:rsidRPr="00551DAA">
        <w:rPr>
          <w:rFonts w:ascii="Times New Roman" w:eastAsia="Times New Roman" w:hAnsi="Times New Roman"/>
          <w:sz w:val="28"/>
          <w:szCs w:val="28"/>
        </w:rPr>
        <w:t>ành</w:t>
      </w:r>
      <w:r w:rsidR="00551DAA">
        <w:rPr>
          <w:rFonts w:ascii="Times New Roman" w:eastAsia="Times New Roman" w:hAnsi="Times New Roman"/>
          <w:sz w:val="28"/>
          <w:szCs w:val="28"/>
        </w:rPr>
        <w:t xml:space="preserve"> ph</w:t>
      </w:r>
      <w:r w:rsidR="00551DAA" w:rsidRPr="00551DAA">
        <w:rPr>
          <w:rFonts w:ascii="Times New Roman" w:eastAsia="Times New Roman" w:hAnsi="Times New Roman"/>
          <w:sz w:val="28"/>
          <w:szCs w:val="28"/>
        </w:rPr>
        <w:t>ố</w:t>
      </w:r>
      <w:r w:rsidRPr="00B03735">
        <w:rPr>
          <w:rFonts w:ascii="Times New Roman" w:eastAsia="Times New Roman" w:hAnsi="Times New Roman"/>
          <w:sz w:val="28"/>
          <w:szCs w:val="28"/>
          <w:lang w:val="vi-VN"/>
        </w:rPr>
        <w:t xml:space="preserve"> xây dựng kế hoạch triển khai thực hiện nội dung Đề án Tăng cường công tác quản lý thu thuế trong lĩnh vực kinh doanh xăng, dầu trên địa bàn tỉnh </w:t>
      </w:r>
      <w:r w:rsidRPr="00B03735">
        <w:rPr>
          <w:rFonts w:ascii="Times New Roman" w:eastAsia="Times New Roman" w:hAnsi="Times New Roman"/>
          <w:sz w:val="28"/>
          <w:szCs w:val="28"/>
        </w:rPr>
        <w:t>Yên Bái</w:t>
      </w:r>
      <w:r w:rsidRPr="00B03735">
        <w:rPr>
          <w:rFonts w:ascii="Times New Roman" w:eastAsia="Times New Roman" w:hAnsi="Times New Roman"/>
          <w:sz w:val="28"/>
          <w:szCs w:val="28"/>
          <w:lang w:val="vi-VN"/>
        </w:rPr>
        <w:t>.</w:t>
      </w:r>
    </w:p>
    <w:p w:rsidR="00B03735" w:rsidRPr="00B03735" w:rsidRDefault="00DC4FEC" w:rsidP="007274F2">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2. Giám đốc các </w:t>
      </w:r>
      <w:r w:rsidR="007274F2">
        <w:rPr>
          <w:rFonts w:ascii="Times New Roman" w:eastAsia="Times New Roman" w:hAnsi="Times New Roman"/>
          <w:sz w:val="28"/>
          <w:szCs w:val="28"/>
        </w:rPr>
        <w:t>s</w:t>
      </w:r>
      <w:r w:rsidR="00B03735" w:rsidRPr="00B03735">
        <w:rPr>
          <w:rFonts w:ascii="Times New Roman" w:eastAsia="Times New Roman" w:hAnsi="Times New Roman"/>
          <w:sz w:val="28"/>
          <w:szCs w:val="28"/>
          <w:lang w:val="vi-VN"/>
        </w:rPr>
        <w:t>ở,</w:t>
      </w:r>
      <w:r w:rsidR="00551DAA">
        <w:rPr>
          <w:rFonts w:ascii="Times New Roman" w:eastAsia="Times New Roman" w:hAnsi="Times New Roman"/>
          <w:sz w:val="28"/>
          <w:szCs w:val="28"/>
        </w:rPr>
        <w:t xml:space="preserve"> </w:t>
      </w:r>
      <w:r w:rsidR="007274F2">
        <w:rPr>
          <w:rFonts w:ascii="Times New Roman" w:eastAsia="Times New Roman" w:hAnsi="Times New Roman"/>
          <w:sz w:val="28"/>
          <w:szCs w:val="28"/>
        </w:rPr>
        <w:t>b</w:t>
      </w:r>
      <w:r w:rsidR="00551DAA">
        <w:rPr>
          <w:rFonts w:ascii="Times New Roman" w:eastAsia="Times New Roman" w:hAnsi="Times New Roman"/>
          <w:sz w:val="28"/>
          <w:szCs w:val="28"/>
        </w:rPr>
        <w:t>an,</w:t>
      </w:r>
      <w:r>
        <w:rPr>
          <w:rFonts w:ascii="Times New Roman" w:eastAsia="Times New Roman" w:hAnsi="Times New Roman"/>
          <w:sz w:val="28"/>
          <w:szCs w:val="28"/>
          <w:lang w:val="vi-VN"/>
        </w:rPr>
        <w:t xml:space="preserve"> </w:t>
      </w:r>
      <w:r w:rsidR="007274F2">
        <w:rPr>
          <w:rFonts w:ascii="Times New Roman" w:eastAsia="Times New Roman" w:hAnsi="Times New Roman"/>
          <w:sz w:val="28"/>
          <w:szCs w:val="28"/>
        </w:rPr>
        <w:t>n</w:t>
      </w:r>
      <w:r w:rsidR="00B03735" w:rsidRPr="00B03735">
        <w:rPr>
          <w:rFonts w:ascii="Times New Roman" w:eastAsia="Times New Roman" w:hAnsi="Times New Roman"/>
          <w:sz w:val="28"/>
          <w:szCs w:val="28"/>
          <w:lang w:val="vi-VN"/>
        </w:rPr>
        <w:t>gành</w:t>
      </w:r>
      <w:r w:rsidR="007274F2">
        <w:rPr>
          <w:rFonts w:ascii="Times New Roman" w:eastAsia="Times New Roman" w:hAnsi="Times New Roman"/>
          <w:sz w:val="28"/>
          <w:szCs w:val="28"/>
        </w:rPr>
        <w:t>;</w:t>
      </w:r>
      <w:r w:rsidR="00B03735" w:rsidRPr="00B03735">
        <w:rPr>
          <w:rFonts w:ascii="Times New Roman" w:eastAsia="Times New Roman" w:hAnsi="Times New Roman"/>
          <w:sz w:val="28"/>
          <w:szCs w:val="28"/>
          <w:lang w:val="vi-VN"/>
        </w:rPr>
        <w:t xml:space="preserve"> Chủ tịch U</w:t>
      </w:r>
      <w:r w:rsidR="00551DAA" w:rsidRPr="00551DAA">
        <w:rPr>
          <w:rFonts w:ascii="Times New Roman" w:eastAsia="Times New Roman" w:hAnsi="Times New Roman"/>
          <w:sz w:val="28"/>
          <w:szCs w:val="28"/>
          <w:lang w:val="vi-VN"/>
        </w:rPr>
        <w:t>ỷ</w:t>
      </w:r>
      <w:r w:rsidR="00551DAA">
        <w:rPr>
          <w:rFonts w:ascii="Times New Roman" w:eastAsia="Times New Roman" w:hAnsi="Times New Roman"/>
          <w:sz w:val="28"/>
          <w:szCs w:val="28"/>
        </w:rPr>
        <w:t xml:space="preserve"> ban nh</w:t>
      </w:r>
      <w:r w:rsidR="00551DAA" w:rsidRPr="00551DAA">
        <w:rPr>
          <w:rFonts w:ascii="Times New Roman" w:eastAsia="Times New Roman" w:hAnsi="Times New Roman"/>
          <w:sz w:val="28"/>
          <w:szCs w:val="28"/>
        </w:rPr>
        <w:t>â</w:t>
      </w:r>
      <w:r w:rsidR="00551DAA">
        <w:rPr>
          <w:rFonts w:ascii="Times New Roman" w:eastAsia="Times New Roman" w:hAnsi="Times New Roman"/>
          <w:sz w:val="28"/>
          <w:szCs w:val="28"/>
        </w:rPr>
        <w:t>n d</w:t>
      </w:r>
      <w:r w:rsidR="00551DAA" w:rsidRPr="00551DAA">
        <w:rPr>
          <w:rFonts w:ascii="Times New Roman" w:eastAsia="Times New Roman" w:hAnsi="Times New Roman"/>
          <w:sz w:val="28"/>
          <w:szCs w:val="28"/>
        </w:rPr>
        <w:t>â</w:t>
      </w:r>
      <w:r w:rsidR="00551DAA">
        <w:rPr>
          <w:rFonts w:ascii="Times New Roman" w:eastAsia="Times New Roman" w:hAnsi="Times New Roman"/>
          <w:sz w:val="28"/>
          <w:szCs w:val="28"/>
        </w:rPr>
        <w:t>n</w:t>
      </w:r>
      <w:r w:rsidR="00B03735" w:rsidRPr="00B03735">
        <w:rPr>
          <w:rFonts w:ascii="Times New Roman" w:eastAsia="Times New Roman" w:hAnsi="Times New Roman"/>
          <w:sz w:val="28"/>
          <w:szCs w:val="28"/>
          <w:lang w:val="vi-VN"/>
        </w:rPr>
        <w:t xml:space="preserve"> các huyện</w:t>
      </w:r>
      <w:r w:rsidR="00551DAA">
        <w:rPr>
          <w:rFonts w:ascii="Times New Roman" w:eastAsia="Times New Roman" w:hAnsi="Times New Roman"/>
          <w:sz w:val="28"/>
          <w:szCs w:val="28"/>
        </w:rPr>
        <w:t>, th</w:t>
      </w:r>
      <w:r w:rsidR="00551DAA" w:rsidRPr="00551DAA">
        <w:rPr>
          <w:rFonts w:ascii="Times New Roman" w:eastAsia="Times New Roman" w:hAnsi="Times New Roman"/>
          <w:sz w:val="28"/>
          <w:szCs w:val="28"/>
        </w:rPr>
        <w:t>ị</w:t>
      </w:r>
      <w:r w:rsidR="00551DAA">
        <w:rPr>
          <w:rFonts w:ascii="Times New Roman" w:eastAsia="Times New Roman" w:hAnsi="Times New Roman"/>
          <w:sz w:val="28"/>
          <w:szCs w:val="28"/>
        </w:rPr>
        <w:t xml:space="preserve"> x</w:t>
      </w:r>
      <w:r w:rsidR="00551DAA" w:rsidRPr="00551DAA">
        <w:rPr>
          <w:rFonts w:ascii="Times New Roman" w:eastAsia="Times New Roman" w:hAnsi="Times New Roman"/>
          <w:sz w:val="28"/>
          <w:szCs w:val="28"/>
        </w:rPr>
        <w:t>ã</w:t>
      </w:r>
      <w:r w:rsidR="00551DAA">
        <w:rPr>
          <w:rFonts w:ascii="Times New Roman" w:eastAsia="Times New Roman" w:hAnsi="Times New Roman"/>
          <w:sz w:val="28"/>
          <w:szCs w:val="28"/>
        </w:rPr>
        <w:t xml:space="preserve">, </w:t>
      </w:r>
      <w:r w:rsidR="00B03735" w:rsidRPr="00B03735">
        <w:rPr>
          <w:rFonts w:ascii="Times New Roman" w:eastAsia="Times New Roman" w:hAnsi="Times New Roman"/>
          <w:sz w:val="28"/>
          <w:szCs w:val="28"/>
          <w:lang w:val="vi-VN"/>
        </w:rPr>
        <w:t>thành phố có trách nhiệm phối hợp với ngành thuế chỉ đạo, triển khai thực hiện Đề án theo đúng chức năng, nhiệm</w:t>
      </w:r>
      <w:r w:rsidR="008A2D17">
        <w:rPr>
          <w:rFonts w:ascii="Times New Roman" w:eastAsia="Times New Roman" w:hAnsi="Times New Roman"/>
          <w:sz w:val="28"/>
          <w:szCs w:val="28"/>
        </w:rPr>
        <w:t xml:space="preserve"> vụ</w:t>
      </w:r>
      <w:r w:rsidR="00B03735" w:rsidRPr="00B03735">
        <w:rPr>
          <w:rFonts w:ascii="Times New Roman" w:eastAsia="Times New Roman" w:hAnsi="Times New Roman"/>
          <w:sz w:val="28"/>
          <w:szCs w:val="28"/>
          <w:lang w:val="vi-VN"/>
        </w:rPr>
        <w:t xml:space="preserve"> được giao.</w:t>
      </w:r>
    </w:p>
    <w:p w:rsidR="007274F2" w:rsidRDefault="00B03735" w:rsidP="007274F2">
      <w:pPr>
        <w:shd w:val="clear" w:color="auto" w:fill="FFFFFF"/>
        <w:spacing w:before="120" w:after="0" w:line="360" w:lineRule="exact"/>
        <w:ind w:firstLine="567"/>
        <w:jc w:val="both"/>
        <w:rPr>
          <w:rFonts w:ascii="Times New Roman" w:eastAsia="Times New Roman" w:hAnsi="Times New Roman"/>
          <w:color w:val="000000"/>
          <w:sz w:val="28"/>
          <w:szCs w:val="28"/>
        </w:rPr>
      </w:pPr>
      <w:bookmarkStart w:id="5" w:name="dieu_3"/>
      <w:r w:rsidRPr="00B03735">
        <w:rPr>
          <w:rFonts w:ascii="Times New Roman" w:eastAsia="Times New Roman" w:hAnsi="Times New Roman"/>
          <w:b/>
          <w:bCs/>
          <w:color w:val="000000"/>
          <w:sz w:val="28"/>
          <w:szCs w:val="28"/>
          <w:lang w:val="vi-VN"/>
        </w:rPr>
        <w:t>Điều 3.</w:t>
      </w:r>
      <w:bookmarkEnd w:id="5"/>
      <w:r w:rsidRPr="00B03735">
        <w:rPr>
          <w:rFonts w:ascii="Times New Roman" w:eastAsia="Times New Roman" w:hAnsi="Times New Roman"/>
          <w:b/>
          <w:bCs/>
          <w:color w:val="000000"/>
          <w:sz w:val="28"/>
          <w:szCs w:val="28"/>
        </w:rPr>
        <w:t xml:space="preserve"> </w:t>
      </w:r>
      <w:bookmarkStart w:id="6" w:name="dieu_3_name"/>
      <w:r w:rsidRPr="00B03735">
        <w:rPr>
          <w:rFonts w:ascii="Times New Roman" w:eastAsia="Times New Roman" w:hAnsi="Times New Roman"/>
          <w:color w:val="000000"/>
          <w:sz w:val="28"/>
          <w:szCs w:val="28"/>
          <w:lang w:val="vi-VN"/>
        </w:rPr>
        <w:t xml:space="preserve">Chánh Văn phòng </w:t>
      </w:r>
      <w:r w:rsidR="00551DAA" w:rsidRPr="00551DAA">
        <w:rPr>
          <w:rFonts w:ascii="Times New Roman" w:eastAsia="Times New Roman" w:hAnsi="Times New Roman"/>
          <w:color w:val="000000"/>
          <w:sz w:val="28"/>
          <w:szCs w:val="28"/>
          <w:lang w:val="vi-VN"/>
        </w:rPr>
        <w:t>Ủy</w:t>
      </w:r>
      <w:r w:rsidR="00551DAA">
        <w:rPr>
          <w:rFonts w:ascii="Times New Roman" w:eastAsia="Times New Roman" w:hAnsi="Times New Roman"/>
          <w:color w:val="000000"/>
          <w:sz w:val="28"/>
          <w:szCs w:val="28"/>
        </w:rPr>
        <w:t xml:space="preserve"> ban nh</w:t>
      </w:r>
      <w:r w:rsidR="00551DAA" w:rsidRPr="00551DAA">
        <w:rPr>
          <w:rFonts w:ascii="Times New Roman" w:eastAsia="Times New Roman" w:hAnsi="Times New Roman"/>
          <w:color w:val="000000"/>
          <w:sz w:val="28"/>
          <w:szCs w:val="28"/>
        </w:rPr>
        <w:t>â</w:t>
      </w:r>
      <w:r w:rsidR="00551DAA">
        <w:rPr>
          <w:rFonts w:ascii="Times New Roman" w:eastAsia="Times New Roman" w:hAnsi="Times New Roman"/>
          <w:color w:val="000000"/>
          <w:sz w:val="28"/>
          <w:szCs w:val="28"/>
        </w:rPr>
        <w:t>n d</w:t>
      </w:r>
      <w:r w:rsidR="00551DAA" w:rsidRPr="00551DAA">
        <w:rPr>
          <w:rFonts w:ascii="Times New Roman" w:eastAsia="Times New Roman" w:hAnsi="Times New Roman"/>
          <w:color w:val="000000"/>
          <w:sz w:val="28"/>
          <w:szCs w:val="28"/>
        </w:rPr>
        <w:t>â</w:t>
      </w:r>
      <w:r w:rsidR="00551DAA">
        <w:rPr>
          <w:rFonts w:ascii="Times New Roman" w:eastAsia="Times New Roman" w:hAnsi="Times New Roman"/>
          <w:color w:val="000000"/>
          <w:sz w:val="28"/>
          <w:szCs w:val="28"/>
        </w:rPr>
        <w:t>n t</w:t>
      </w:r>
      <w:r w:rsidR="00551DAA" w:rsidRPr="00551DAA">
        <w:rPr>
          <w:rFonts w:ascii="Times New Roman" w:eastAsia="Times New Roman" w:hAnsi="Times New Roman"/>
          <w:color w:val="000000"/>
          <w:sz w:val="28"/>
          <w:szCs w:val="28"/>
        </w:rPr>
        <w:t>ỉnh</w:t>
      </w:r>
      <w:r w:rsidR="007274F2">
        <w:rPr>
          <w:rFonts w:ascii="Times New Roman" w:eastAsia="Times New Roman" w:hAnsi="Times New Roman"/>
          <w:color w:val="000000"/>
          <w:sz w:val="28"/>
          <w:szCs w:val="28"/>
        </w:rPr>
        <w:t>;</w:t>
      </w:r>
      <w:r w:rsidRPr="00B03735">
        <w:rPr>
          <w:rFonts w:ascii="Times New Roman" w:eastAsia="Times New Roman" w:hAnsi="Times New Roman"/>
          <w:color w:val="000000"/>
          <w:sz w:val="28"/>
          <w:szCs w:val="28"/>
          <w:lang w:val="vi-VN"/>
        </w:rPr>
        <w:t xml:space="preserve"> Giám đốc các </w:t>
      </w:r>
      <w:r w:rsidR="007274F2">
        <w:rPr>
          <w:rFonts w:ascii="Times New Roman" w:eastAsia="Times New Roman" w:hAnsi="Times New Roman"/>
          <w:color w:val="000000"/>
          <w:sz w:val="28"/>
          <w:szCs w:val="28"/>
        </w:rPr>
        <w:t>s</w:t>
      </w:r>
      <w:r w:rsidRPr="00B03735">
        <w:rPr>
          <w:rFonts w:ascii="Times New Roman" w:eastAsia="Times New Roman" w:hAnsi="Times New Roman"/>
          <w:color w:val="000000"/>
          <w:sz w:val="28"/>
          <w:szCs w:val="28"/>
          <w:lang w:val="vi-VN"/>
        </w:rPr>
        <w:t xml:space="preserve">ở: Khoa học và Công nghệ, Công Thương, Tài chính; </w:t>
      </w:r>
      <w:r w:rsidR="009B6086" w:rsidRPr="00B03735">
        <w:rPr>
          <w:rFonts w:ascii="Times New Roman" w:eastAsia="Times New Roman" w:hAnsi="Times New Roman"/>
          <w:color w:val="000000"/>
          <w:sz w:val="28"/>
          <w:szCs w:val="28"/>
          <w:lang w:val="vi-VN"/>
        </w:rPr>
        <w:t>Cục trưởng Cục Thuế</w:t>
      </w:r>
      <w:r w:rsidR="009B6086">
        <w:rPr>
          <w:rFonts w:ascii="Times New Roman" w:eastAsia="Times New Roman" w:hAnsi="Times New Roman"/>
          <w:color w:val="000000"/>
          <w:sz w:val="28"/>
          <w:szCs w:val="28"/>
        </w:rPr>
        <w:t xml:space="preserve"> tỉnh;</w:t>
      </w:r>
      <w:r w:rsidR="009B6086" w:rsidRPr="00B03735">
        <w:rPr>
          <w:rFonts w:ascii="Times New Roman" w:eastAsia="Times New Roman" w:hAnsi="Times New Roman"/>
          <w:color w:val="000000"/>
          <w:sz w:val="28"/>
          <w:szCs w:val="28"/>
          <w:lang w:val="vi-VN"/>
        </w:rPr>
        <w:t xml:space="preserve"> </w:t>
      </w:r>
      <w:r w:rsidRPr="00B03735">
        <w:rPr>
          <w:rFonts w:ascii="Times New Roman" w:eastAsia="Times New Roman" w:hAnsi="Times New Roman"/>
          <w:color w:val="000000"/>
          <w:sz w:val="28"/>
          <w:szCs w:val="28"/>
          <w:lang w:val="vi-VN"/>
        </w:rPr>
        <w:t>Chủ tịch Ủy ban nhân dân các huyện,</w:t>
      </w:r>
      <w:r w:rsidR="00551DAA">
        <w:rPr>
          <w:rFonts w:ascii="Times New Roman" w:eastAsia="Times New Roman" w:hAnsi="Times New Roman"/>
          <w:color w:val="000000"/>
          <w:sz w:val="28"/>
          <w:szCs w:val="28"/>
        </w:rPr>
        <w:t xml:space="preserve"> th</w:t>
      </w:r>
      <w:r w:rsidR="00551DAA" w:rsidRPr="00551DAA">
        <w:rPr>
          <w:rFonts w:ascii="Times New Roman" w:eastAsia="Times New Roman" w:hAnsi="Times New Roman"/>
          <w:color w:val="000000"/>
          <w:sz w:val="28"/>
          <w:szCs w:val="28"/>
        </w:rPr>
        <w:t>ị</w:t>
      </w:r>
      <w:r w:rsidR="00551DAA">
        <w:rPr>
          <w:rFonts w:ascii="Times New Roman" w:eastAsia="Times New Roman" w:hAnsi="Times New Roman"/>
          <w:color w:val="000000"/>
          <w:sz w:val="28"/>
          <w:szCs w:val="28"/>
        </w:rPr>
        <w:t xml:space="preserve"> x</w:t>
      </w:r>
      <w:r w:rsidR="00551DAA" w:rsidRPr="00551DAA">
        <w:rPr>
          <w:rFonts w:ascii="Times New Roman" w:eastAsia="Times New Roman" w:hAnsi="Times New Roman"/>
          <w:color w:val="000000"/>
          <w:sz w:val="28"/>
          <w:szCs w:val="28"/>
        </w:rPr>
        <w:t>ã</w:t>
      </w:r>
      <w:r w:rsidR="00551DAA">
        <w:rPr>
          <w:rFonts w:ascii="Times New Roman" w:eastAsia="Times New Roman" w:hAnsi="Times New Roman"/>
          <w:color w:val="000000"/>
          <w:sz w:val="28"/>
          <w:szCs w:val="28"/>
        </w:rPr>
        <w:t xml:space="preserve">, </w:t>
      </w:r>
      <w:r w:rsidRPr="00B03735">
        <w:rPr>
          <w:rFonts w:ascii="Times New Roman" w:eastAsia="Times New Roman" w:hAnsi="Times New Roman"/>
          <w:color w:val="000000"/>
          <w:sz w:val="28"/>
          <w:szCs w:val="28"/>
          <w:lang w:val="vi-VN"/>
        </w:rPr>
        <w:t xml:space="preserve">thành phố; Giám đốc Công ty Xăng dầu </w:t>
      </w:r>
      <w:r w:rsidRPr="00B03735">
        <w:rPr>
          <w:rFonts w:ascii="Times New Roman" w:eastAsia="Times New Roman" w:hAnsi="Times New Roman"/>
          <w:color w:val="000000"/>
          <w:sz w:val="28"/>
          <w:szCs w:val="28"/>
        </w:rPr>
        <w:t>Yên Bái</w:t>
      </w:r>
      <w:r w:rsidRPr="00B03735">
        <w:rPr>
          <w:rFonts w:ascii="Times New Roman" w:eastAsia="Times New Roman" w:hAnsi="Times New Roman"/>
          <w:color w:val="000000"/>
          <w:sz w:val="28"/>
          <w:szCs w:val="28"/>
          <w:lang w:val="vi-VN"/>
        </w:rPr>
        <w:t xml:space="preserve">; Giám đốc các doanh nghiệp, </w:t>
      </w:r>
      <w:r w:rsidR="007274F2">
        <w:rPr>
          <w:rFonts w:ascii="Times New Roman" w:eastAsia="Times New Roman" w:hAnsi="Times New Roman"/>
          <w:color w:val="000000"/>
          <w:sz w:val="28"/>
          <w:szCs w:val="28"/>
        </w:rPr>
        <w:t>c</w:t>
      </w:r>
      <w:r w:rsidRPr="00B03735">
        <w:rPr>
          <w:rFonts w:ascii="Times New Roman" w:eastAsia="Times New Roman" w:hAnsi="Times New Roman"/>
          <w:color w:val="000000"/>
          <w:sz w:val="28"/>
          <w:szCs w:val="28"/>
          <w:lang w:val="vi-VN"/>
        </w:rPr>
        <w:t xml:space="preserve">ông ty, </w:t>
      </w:r>
      <w:r w:rsidR="007274F2">
        <w:rPr>
          <w:rFonts w:ascii="Times New Roman" w:eastAsia="Times New Roman" w:hAnsi="Times New Roman"/>
          <w:color w:val="000000"/>
          <w:sz w:val="28"/>
          <w:szCs w:val="28"/>
        </w:rPr>
        <w:t>đ</w:t>
      </w:r>
      <w:r w:rsidRPr="00B03735">
        <w:rPr>
          <w:rFonts w:ascii="Times New Roman" w:eastAsia="Times New Roman" w:hAnsi="Times New Roman"/>
          <w:color w:val="000000"/>
          <w:sz w:val="28"/>
          <w:szCs w:val="28"/>
          <w:lang w:val="vi-VN"/>
        </w:rPr>
        <w:t xml:space="preserve">ại lý, </w:t>
      </w:r>
      <w:r w:rsidR="007274F2">
        <w:rPr>
          <w:rFonts w:ascii="Times New Roman" w:eastAsia="Times New Roman" w:hAnsi="Times New Roman"/>
          <w:color w:val="000000"/>
          <w:sz w:val="28"/>
          <w:szCs w:val="28"/>
        </w:rPr>
        <w:t>c</w:t>
      </w:r>
      <w:r w:rsidRPr="00B03735">
        <w:rPr>
          <w:rFonts w:ascii="Times New Roman" w:eastAsia="Times New Roman" w:hAnsi="Times New Roman"/>
          <w:color w:val="000000"/>
          <w:sz w:val="28"/>
          <w:szCs w:val="28"/>
          <w:lang w:val="vi-VN"/>
        </w:rPr>
        <w:t xml:space="preserve">hi nhánh kinh doanh xăng dầu trên địa bàn tỉnh </w:t>
      </w:r>
      <w:r w:rsidRPr="00B03735">
        <w:rPr>
          <w:rFonts w:ascii="Times New Roman" w:eastAsia="Times New Roman" w:hAnsi="Times New Roman"/>
          <w:color w:val="000000"/>
          <w:sz w:val="28"/>
          <w:szCs w:val="28"/>
        </w:rPr>
        <w:t>Yên Bái</w:t>
      </w:r>
      <w:r w:rsidRPr="00B03735">
        <w:rPr>
          <w:rFonts w:ascii="Times New Roman" w:eastAsia="Times New Roman" w:hAnsi="Times New Roman"/>
          <w:color w:val="000000"/>
          <w:sz w:val="28"/>
          <w:szCs w:val="28"/>
          <w:lang w:val="vi-VN"/>
        </w:rPr>
        <w:t>; Thủ trưởng các cơ quan và đơn vị có liên quan chịu trách nhiệm thi hành Quyết định này.</w:t>
      </w:r>
      <w:bookmarkEnd w:id="6"/>
    </w:p>
    <w:p w:rsidR="00B03735" w:rsidRDefault="007274F2" w:rsidP="007274F2">
      <w:pPr>
        <w:shd w:val="clear" w:color="auto" w:fill="FFFFFF"/>
        <w:spacing w:before="120" w:after="0" w:line="360" w:lineRule="exact"/>
        <w:ind w:firstLine="567"/>
        <w:jc w:val="both"/>
        <w:rPr>
          <w:rFonts w:ascii="Times New Roman" w:eastAsia="Times New Roman" w:hAnsi="Times New Roman"/>
          <w:sz w:val="28"/>
          <w:szCs w:val="28"/>
        </w:rPr>
      </w:pPr>
      <w:r w:rsidRPr="00551DAA">
        <w:rPr>
          <w:rFonts w:ascii="Times New Roman" w:eastAsia="Times New Roman" w:hAnsi="Times New Roman"/>
          <w:bCs/>
          <w:color w:val="000000"/>
          <w:sz w:val="28"/>
          <w:szCs w:val="28"/>
        </w:rPr>
        <w:t>Quyết định</w:t>
      </w:r>
      <w:r w:rsidRPr="00B03735">
        <w:rPr>
          <w:rFonts w:ascii="Times New Roman" w:eastAsia="Times New Roman" w:hAnsi="Times New Roman"/>
          <w:sz w:val="28"/>
          <w:szCs w:val="28"/>
          <w:lang w:val="vi-VN"/>
        </w:rPr>
        <w:t> </w:t>
      </w:r>
      <w:r>
        <w:rPr>
          <w:rFonts w:ascii="Times New Roman" w:eastAsia="Times New Roman" w:hAnsi="Times New Roman"/>
          <w:sz w:val="28"/>
          <w:szCs w:val="28"/>
        </w:rPr>
        <w:t>có hiệu lực kể từ ngày ký.</w:t>
      </w:r>
      <w:r w:rsidR="00B03735" w:rsidRPr="00B03735">
        <w:rPr>
          <w:rFonts w:ascii="Times New Roman" w:eastAsia="Times New Roman" w:hAnsi="Times New Roman"/>
          <w:sz w:val="28"/>
          <w:szCs w:val="28"/>
          <w:lang w:val="vi-VN"/>
        </w:rPr>
        <w:t>/.</w:t>
      </w:r>
    </w:p>
    <w:p w:rsidR="007274F2" w:rsidRPr="007274F2" w:rsidRDefault="007274F2" w:rsidP="007274F2">
      <w:pPr>
        <w:shd w:val="clear" w:color="auto" w:fill="FFFFFF"/>
        <w:spacing w:before="120" w:after="0" w:line="360" w:lineRule="exact"/>
        <w:ind w:firstLine="567"/>
        <w:jc w:val="both"/>
        <w:rPr>
          <w:rFonts w:ascii="Times New Roman" w:eastAsia="Times New Roman" w:hAnsi="Times New Roman"/>
          <w:sz w:val="28"/>
          <w:szCs w:val="28"/>
        </w:rPr>
      </w:pP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B03735" w:rsidRPr="00B03735" w:rsidTr="00B03735">
        <w:trPr>
          <w:tblCellSpacing w:w="0" w:type="dxa"/>
        </w:trPr>
        <w:tc>
          <w:tcPr>
            <w:tcW w:w="4428" w:type="dxa"/>
            <w:tcMar>
              <w:top w:w="0" w:type="dxa"/>
              <w:left w:w="108" w:type="dxa"/>
              <w:bottom w:w="0" w:type="dxa"/>
              <w:right w:w="108" w:type="dxa"/>
            </w:tcMar>
            <w:hideMark/>
          </w:tcPr>
          <w:p w:rsidR="00B03735" w:rsidRPr="00B03735" w:rsidRDefault="00B03735" w:rsidP="00B03735">
            <w:pPr>
              <w:spacing w:after="0" w:line="240" w:lineRule="auto"/>
              <w:rPr>
                <w:rFonts w:ascii="Times New Roman" w:eastAsia="Times New Roman" w:hAnsi="Times New Roman"/>
                <w:sz w:val="28"/>
                <w:szCs w:val="28"/>
              </w:rPr>
            </w:pPr>
            <w:r w:rsidRPr="00B03735">
              <w:rPr>
                <w:rFonts w:ascii="Times New Roman" w:eastAsia="Times New Roman" w:hAnsi="Times New Roman"/>
                <w:sz w:val="28"/>
                <w:szCs w:val="28"/>
                <w:lang w:val="vi-VN"/>
              </w:rPr>
              <w:t> </w:t>
            </w:r>
            <w:r w:rsidRPr="00B03735">
              <w:rPr>
                <w:rFonts w:ascii="Times New Roman" w:eastAsia="Times New Roman" w:hAnsi="Times New Roman"/>
                <w:sz w:val="28"/>
                <w:szCs w:val="28"/>
              </w:rPr>
              <w:t> </w:t>
            </w:r>
          </w:p>
          <w:p w:rsidR="00B03735" w:rsidRPr="00B03735" w:rsidRDefault="00B03735" w:rsidP="00B03735">
            <w:pPr>
              <w:spacing w:after="0" w:line="240" w:lineRule="auto"/>
              <w:rPr>
                <w:rFonts w:ascii="Times New Roman" w:eastAsia="Times New Roman" w:hAnsi="Times New Roman"/>
                <w:b/>
                <w:bCs/>
                <w:i/>
                <w:iCs/>
                <w:sz w:val="24"/>
                <w:szCs w:val="24"/>
              </w:rPr>
            </w:pPr>
            <w:r w:rsidRPr="00B03735">
              <w:rPr>
                <w:rFonts w:ascii="Times New Roman" w:eastAsia="Times New Roman" w:hAnsi="Times New Roman"/>
                <w:b/>
                <w:bCs/>
                <w:i/>
                <w:iCs/>
                <w:sz w:val="24"/>
                <w:szCs w:val="24"/>
              </w:rPr>
              <w:t>Nơi nhận:</w:t>
            </w:r>
          </w:p>
          <w:p w:rsidR="00B03735" w:rsidRPr="00B03735" w:rsidRDefault="00B03735" w:rsidP="007274F2">
            <w:pPr>
              <w:spacing w:after="0" w:line="240" w:lineRule="auto"/>
              <w:rPr>
                <w:rFonts w:ascii="Times New Roman" w:eastAsia="Times New Roman" w:hAnsi="Times New Roman"/>
              </w:rPr>
            </w:pPr>
            <w:r w:rsidRPr="00B03735">
              <w:rPr>
                <w:rFonts w:ascii="Times New Roman" w:eastAsia="Times New Roman" w:hAnsi="Times New Roman"/>
              </w:rPr>
              <w:t>- Như Điều 3;</w:t>
            </w:r>
            <w:r w:rsidRPr="00B03735">
              <w:rPr>
                <w:rFonts w:ascii="Times New Roman" w:eastAsia="Times New Roman" w:hAnsi="Times New Roman"/>
                <w:b/>
                <w:bCs/>
                <w:i/>
                <w:iCs/>
              </w:rPr>
              <w:br/>
            </w:r>
            <w:r w:rsidRPr="00B03735">
              <w:rPr>
                <w:rFonts w:ascii="Times New Roman" w:eastAsia="Times New Roman" w:hAnsi="Times New Roman"/>
              </w:rPr>
              <w:t>- Tổng cục Thuế;</w:t>
            </w:r>
            <w:r w:rsidRPr="00B03735">
              <w:rPr>
                <w:rFonts w:ascii="Times New Roman" w:eastAsia="Times New Roman" w:hAnsi="Times New Roman"/>
              </w:rPr>
              <w:br/>
              <w:t>- Chi cục QLTT - Sở Công Thương;</w:t>
            </w:r>
            <w:r w:rsidRPr="00B03735">
              <w:rPr>
                <w:rFonts w:ascii="Times New Roman" w:eastAsia="Times New Roman" w:hAnsi="Times New Roman"/>
              </w:rPr>
              <w:br/>
              <w:t>- Chi cục Đo lường chất lượng - Sở KHCN;</w:t>
            </w:r>
            <w:r w:rsidRPr="00B03735">
              <w:rPr>
                <w:rFonts w:ascii="Times New Roman" w:eastAsia="Times New Roman" w:hAnsi="Times New Roman"/>
              </w:rPr>
              <w:br/>
              <w:t>- Chi cục Thuế các huyện, thị xã, thành phố;</w:t>
            </w:r>
            <w:r w:rsidRPr="00B03735">
              <w:rPr>
                <w:rFonts w:ascii="Times New Roman" w:eastAsia="Times New Roman" w:hAnsi="Times New Roman"/>
              </w:rPr>
              <w:br/>
              <w:t>- Chánh VPUBND tỉnh;</w:t>
            </w:r>
            <w:r w:rsidRPr="00B03735">
              <w:rPr>
                <w:rFonts w:ascii="Times New Roman" w:eastAsia="Times New Roman" w:hAnsi="Times New Roman"/>
              </w:rPr>
              <w:br/>
              <w:t>- Lưu: VT, T</w:t>
            </w:r>
            <w:r w:rsidR="007274F2">
              <w:rPr>
                <w:rFonts w:ascii="Times New Roman" w:eastAsia="Times New Roman" w:hAnsi="Times New Roman"/>
              </w:rPr>
              <w:t>M</w:t>
            </w:r>
            <w:r w:rsidRPr="00B03735">
              <w:rPr>
                <w:rFonts w:ascii="Times New Roman" w:eastAsia="Times New Roman" w:hAnsi="Times New Roman"/>
              </w:rPr>
              <w:t>.</w:t>
            </w:r>
          </w:p>
        </w:tc>
        <w:tc>
          <w:tcPr>
            <w:tcW w:w="4894" w:type="dxa"/>
            <w:tcMar>
              <w:top w:w="0" w:type="dxa"/>
              <w:left w:w="108" w:type="dxa"/>
              <w:bottom w:w="0" w:type="dxa"/>
              <w:right w:w="108" w:type="dxa"/>
            </w:tcMar>
            <w:hideMark/>
          </w:tcPr>
          <w:p w:rsidR="00B03735" w:rsidRPr="00B03735" w:rsidRDefault="00B03735" w:rsidP="00B03735">
            <w:pPr>
              <w:spacing w:before="120" w:line="234" w:lineRule="atLeast"/>
              <w:jc w:val="center"/>
              <w:rPr>
                <w:rFonts w:ascii="Times New Roman" w:eastAsia="Times New Roman" w:hAnsi="Times New Roman"/>
                <w:b/>
                <w:bCs/>
                <w:sz w:val="28"/>
                <w:szCs w:val="28"/>
              </w:rPr>
            </w:pPr>
            <w:r w:rsidRPr="00B03735">
              <w:rPr>
                <w:rFonts w:ascii="Times New Roman" w:eastAsia="Times New Roman" w:hAnsi="Times New Roman"/>
                <w:b/>
                <w:bCs/>
                <w:sz w:val="28"/>
                <w:szCs w:val="28"/>
              </w:rPr>
              <w:t>CHỦ TỊCH</w:t>
            </w:r>
            <w:r w:rsidRPr="00B03735">
              <w:rPr>
                <w:rFonts w:ascii="Times New Roman" w:eastAsia="Times New Roman" w:hAnsi="Times New Roman"/>
                <w:b/>
                <w:bCs/>
                <w:sz w:val="28"/>
                <w:szCs w:val="28"/>
              </w:rPr>
              <w:br/>
            </w:r>
          </w:p>
          <w:p w:rsidR="00B03735" w:rsidRPr="00B03735" w:rsidRDefault="00FF3F66" w:rsidP="00B03735">
            <w:pPr>
              <w:spacing w:before="120" w:line="234"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Đã Ký</w:t>
            </w:r>
            <w:bookmarkStart w:id="7" w:name="_GoBack"/>
            <w:bookmarkEnd w:id="7"/>
          </w:p>
          <w:p w:rsidR="00B03735" w:rsidRPr="00B03735" w:rsidRDefault="00B03735" w:rsidP="00B03735">
            <w:pPr>
              <w:spacing w:before="120" w:line="234" w:lineRule="atLeast"/>
              <w:jc w:val="center"/>
              <w:rPr>
                <w:rFonts w:ascii="Times New Roman" w:eastAsia="Times New Roman" w:hAnsi="Times New Roman"/>
                <w:b/>
                <w:bCs/>
                <w:sz w:val="28"/>
                <w:szCs w:val="28"/>
              </w:rPr>
            </w:pPr>
          </w:p>
          <w:p w:rsidR="00B03735" w:rsidRPr="00B03735" w:rsidRDefault="00B03735" w:rsidP="00B03735">
            <w:pPr>
              <w:spacing w:before="120" w:line="234" w:lineRule="atLeast"/>
              <w:jc w:val="center"/>
              <w:rPr>
                <w:rFonts w:ascii="Times New Roman" w:eastAsia="Times New Roman" w:hAnsi="Times New Roman"/>
                <w:b/>
                <w:bCs/>
                <w:sz w:val="28"/>
                <w:szCs w:val="28"/>
              </w:rPr>
            </w:pPr>
          </w:p>
          <w:p w:rsidR="00B03735" w:rsidRPr="00B03735" w:rsidRDefault="00B03735" w:rsidP="00D81EB6">
            <w:pPr>
              <w:spacing w:before="120" w:line="234" w:lineRule="atLeast"/>
              <w:jc w:val="center"/>
              <w:rPr>
                <w:rFonts w:ascii="Times New Roman" w:eastAsia="Times New Roman" w:hAnsi="Times New Roman"/>
                <w:sz w:val="28"/>
                <w:szCs w:val="28"/>
              </w:rPr>
            </w:pPr>
            <w:r w:rsidRPr="00B03735">
              <w:rPr>
                <w:rFonts w:ascii="Times New Roman" w:eastAsia="Times New Roman" w:hAnsi="Times New Roman"/>
                <w:b/>
                <w:bCs/>
                <w:sz w:val="28"/>
                <w:szCs w:val="28"/>
              </w:rPr>
              <w:t>Phạm Thị Thanh Trà</w:t>
            </w:r>
          </w:p>
        </w:tc>
      </w:tr>
    </w:tbl>
    <w:p w:rsidR="00B03735" w:rsidRPr="00B03735" w:rsidRDefault="00B03735" w:rsidP="00B03735">
      <w:pPr>
        <w:rPr>
          <w:rFonts w:ascii="Times New Roman" w:hAnsi="Times New Roman"/>
          <w:sz w:val="28"/>
          <w:szCs w:val="28"/>
        </w:rPr>
      </w:pPr>
    </w:p>
    <w:p w:rsidR="008A2D17" w:rsidRDefault="008A2D17">
      <w:pPr>
        <w:spacing w:after="0" w:line="240" w:lineRule="auto"/>
        <w:rPr>
          <w:rFonts w:ascii="Times New Roman" w:hAnsi="Times New Roman"/>
          <w:sz w:val="28"/>
          <w:szCs w:val="28"/>
        </w:rPr>
      </w:pPr>
      <w:r>
        <w:rPr>
          <w:rFonts w:ascii="Times New Roman" w:hAnsi="Times New Roman"/>
          <w:sz w:val="28"/>
          <w:szCs w:val="28"/>
        </w:rPr>
        <w:br w:type="page"/>
      </w:r>
    </w:p>
    <w:tbl>
      <w:tblPr>
        <w:tblW w:w="9214" w:type="dxa"/>
        <w:tblCellSpacing w:w="0" w:type="dxa"/>
        <w:tblInd w:w="-34" w:type="dxa"/>
        <w:tblCellMar>
          <w:left w:w="0" w:type="dxa"/>
          <w:right w:w="0" w:type="dxa"/>
        </w:tblCellMar>
        <w:tblLook w:val="04A0" w:firstRow="1" w:lastRow="0" w:firstColumn="1" w:lastColumn="0" w:noHBand="0" w:noVBand="1"/>
      </w:tblPr>
      <w:tblGrid>
        <w:gridCol w:w="3348"/>
        <w:gridCol w:w="5866"/>
      </w:tblGrid>
      <w:tr w:rsidR="008A2D17" w:rsidRPr="00B03735" w:rsidTr="00A00C97">
        <w:trPr>
          <w:tblCellSpacing w:w="0" w:type="dxa"/>
        </w:trPr>
        <w:tc>
          <w:tcPr>
            <w:tcW w:w="3348" w:type="dxa"/>
            <w:tcMar>
              <w:top w:w="0" w:type="dxa"/>
              <w:left w:w="108" w:type="dxa"/>
              <w:bottom w:w="0" w:type="dxa"/>
              <w:right w:w="108" w:type="dxa"/>
            </w:tcMar>
            <w:hideMark/>
          </w:tcPr>
          <w:p w:rsidR="008A2D17" w:rsidRPr="007274F2" w:rsidRDefault="008A2D17" w:rsidP="00A00C97">
            <w:pPr>
              <w:spacing w:after="0" w:line="240" w:lineRule="auto"/>
              <w:jc w:val="center"/>
              <w:rPr>
                <w:rFonts w:ascii="Times New Roman" w:eastAsia="Times New Roman" w:hAnsi="Times New Roman"/>
                <w:b/>
                <w:bCs/>
                <w:sz w:val="26"/>
                <w:szCs w:val="28"/>
              </w:rPr>
            </w:pPr>
            <w:bookmarkStart w:id="8" w:name="loai_2"/>
            <w:r>
              <w:rPr>
                <w:rFonts w:ascii="Times New Roman" w:eastAsia="Times New Roman" w:hAnsi="Times New Roman"/>
                <w:b/>
                <w:bCs/>
                <w:sz w:val="28"/>
                <w:szCs w:val="28"/>
              </w:rPr>
              <w:lastRenderedPageBreak/>
              <w:t xml:space="preserve">  </w:t>
            </w:r>
            <w:r w:rsidRPr="007274F2">
              <w:rPr>
                <w:rFonts w:ascii="Times New Roman" w:eastAsia="Times New Roman" w:hAnsi="Times New Roman"/>
                <w:b/>
                <w:bCs/>
                <w:sz w:val="26"/>
                <w:szCs w:val="28"/>
              </w:rPr>
              <w:t>ỦY BAN NHÂN DÂN </w:t>
            </w:r>
            <w:r w:rsidRPr="007274F2">
              <w:rPr>
                <w:rFonts w:ascii="Times New Roman" w:eastAsia="Times New Roman" w:hAnsi="Times New Roman"/>
                <w:b/>
                <w:bCs/>
                <w:sz w:val="26"/>
                <w:szCs w:val="28"/>
              </w:rPr>
              <w:br/>
              <w:t>TỈNH YÊN BÁI</w:t>
            </w:r>
          </w:p>
          <w:p w:rsidR="008A2D17" w:rsidRPr="00B03735" w:rsidRDefault="006326B6" w:rsidP="008A2D17">
            <w:pPr>
              <w:spacing w:after="0" w:line="240" w:lineRule="auto"/>
              <w:jc w:val="center"/>
              <w:rPr>
                <w:rFonts w:ascii="Times New Roman" w:eastAsia="Times New Roman" w:hAnsi="Times New Roman"/>
                <w:sz w:val="28"/>
                <w:szCs w:val="28"/>
              </w:rPr>
            </w:pPr>
            <w:r>
              <w:rPr>
                <w:rFonts w:ascii="Times New Roman" w:eastAsia="Times New Roman" w:hAnsi="Times New Roman"/>
                <w:b/>
                <w:bCs/>
                <w:noProof/>
                <w:sz w:val="28"/>
                <w:szCs w:val="28"/>
              </w:rPr>
              <w:pict>
                <v:shape id="_x0000_s1032" type="#_x0000_t32" style="position:absolute;left:0;text-align:left;margin-left:53.15pt;margin-top:3.35pt;width:48.55pt;height:.05pt;z-index:251661824" o:connectortype="straight"/>
              </w:pict>
            </w:r>
          </w:p>
        </w:tc>
        <w:tc>
          <w:tcPr>
            <w:tcW w:w="5866" w:type="dxa"/>
            <w:tcMar>
              <w:top w:w="0" w:type="dxa"/>
              <w:left w:w="108" w:type="dxa"/>
              <w:bottom w:w="0" w:type="dxa"/>
              <w:right w:w="108" w:type="dxa"/>
            </w:tcMar>
            <w:hideMark/>
          </w:tcPr>
          <w:p w:rsidR="008A2D17" w:rsidRPr="00B03735" w:rsidRDefault="008A2D17" w:rsidP="00A00C97">
            <w:pPr>
              <w:spacing w:after="0" w:line="240" w:lineRule="auto"/>
              <w:jc w:val="center"/>
              <w:rPr>
                <w:rFonts w:ascii="Times New Roman" w:eastAsia="Times New Roman" w:hAnsi="Times New Roman"/>
                <w:b/>
                <w:bCs/>
                <w:sz w:val="28"/>
                <w:szCs w:val="28"/>
              </w:rPr>
            </w:pPr>
            <w:r w:rsidRPr="007274F2">
              <w:rPr>
                <w:rFonts w:ascii="Times New Roman" w:eastAsia="Times New Roman" w:hAnsi="Times New Roman"/>
                <w:b/>
                <w:bCs/>
                <w:sz w:val="26"/>
                <w:szCs w:val="28"/>
              </w:rPr>
              <w:t>CỘNG HÒA XÃ HỘI CHỦ NGHĨA VIỆT NAM</w:t>
            </w:r>
            <w:r w:rsidRPr="007274F2">
              <w:rPr>
                <w:rFonts w:ascii="Times New Roman" w:eastAsia="Times New Roman" w:hAnsi="Times New Roman"/>
                <w:b/>
                <w:bCs/>
                <w:sz w:val="26"/>
                <w:szCs w:val="28"/>
              </w:rPr>
              <w:br/>
            </w:r>
            <w:r w:rsidRPr="00B03735">
              <w:rPr>
                <w:rFonts w:ascii="Times New Roman" w:eastAsia="Times New Roman" w:hAnsi="Times New Roman"/>
                <w:b/>
                <w:bCs/>
                <w:sz w:val="28"/>
                <w:szCs w:val="28"/>
              </w:rPr>
              <w:t>Độc lập - Tự do - Hạnh phúc </w:t>
            </w:r>
          </w:p>
          <w:p w:rsidR="008A2D17" w:rsidRPr="008A2D17" w:rsidRDefault="006326B6" w:rsidP="008A2D17">
            <w:pPr>
              <w:spacing w:after="0" w:line="240" w:lineRule="auto"/>
              <w:jc w:val="center"/>
              <w:rPr>
                <w:rFonts w:ascii="Times New Roman" w:eastAsia="Times New Roman" w:hAnsi="Times New Roman"/>
                <w:i/>
                <w:iCs/>
                <w:sz w:val="28"/>
                <w:szCs w:val="28"/>
              </w:rPr>
            </w:pPr>
            <w:r>
              <w:rPr>
                <w:rFonts w:ascii="Times New Roman" w:eastAsia="Times New Roman" w:hAnsi="Times New Roman"/>
                <w:b/>
                <w:bCs/>
                <w:noProof/>
                <w:sz w:val="28"/>
                <w:szCs w:val="28"/>
              </w:rPr>
              <w:pict>
                <v:shape id="_x0000_s1031" type="#_x0000_t32" style="position:absolute;left:0;text-align:left;margin-left:50.55pt;margin-top:2.9pt;width:176.4pt;height:0;z-index:251660800" o:connectortype="straight"/>
              </w:pict>
            </w:r>
            <w:r w:rsidR="008A2D17" w:rsidRPr="00B03735">
              <w:rPr>
                <w:rFonts w:ascii="Times New Roman" w:eastAsia="Times New Roman" w:hAnsi="Times New Roman"/>
                <w:i/>
                <w:iCs/>
                <w:sz w:val="28"/>
                <w:szCs w:val="28"/>
              </w:rPr>
              <w:t xml:space="preserve">            </w:t>
            </w:r>
          </w:p>
        </w:tc>
      </w:tr>
    </w:tbl>
    <w:p w:rsidR="008A2D17" w:rsidRPr="008A2D17" w:rsidRDefault="008A2D17" w:rsidP="00C42F76">
      <w:pPr>
        <w:shd w:val="clear" w:color="auto" w:fill="FFFFFF"/>
        <w:spacing w:after="0" w:line="240" w:lineRule="auto"/>
        <w:jc w:val="center"/>
        <w:rPr>
          <w:rFonts w:ascii="Times New Roman Bold" w:eastAsia="Times New Roman" w:hAnsi="Times New Roman Bold"/>
          <w:b/>
          <w:bCs/>
          <w:sz w:val="28"/>
          <w:szCs w:val="28"/>
        </w:rPr>
      </w:pPr>
    </w:p>
    <w:p w:rsidR="008A2D17" w:rsidRPr="008A2D17" w:rsidRDefault="008A2D17" w:rsidP="008A2D17">
      <w:pPr>
        <w:shd w:val="clear" w:color="auto" w:fill="FFFFFF"/>
        <w:spacing w:after="0" w:line="240" w:lineRule="auto"/>
        <w:jc w:val="center"/>
        <w:rPr>
          <w:rFonts w:ascii="Times New Roman Bold" w:eastAsia="Times New Roman" w:hAnsi="Times New Roman Bold"/>
          <w:sz w:val="28"/>
          <w:szCs w:val="28"/>
        </w:rPr>
      </w:pPr>
      <w:r w:rsidRPr="008A2D17">
        <w:rPr>
          <w:rFonts w:ascii="Times New Roman Bold" w:eastAsia="Times New Roman" w:hAnsi="Times New Roman Bold"/>
          <w:b/>
          <w:bCs/>
          <w:sz w:val="28"/>
          <w:szCs w:val="28"/>
          <w:lang w:val="vi-VN"/>
        </w:rPr>
        <w:t>ĐỀ ÁN</w:t>
      </w:r>
      <w:bookmarkEnd w:id="8"/>
    </w:p>
    <w:p w:rsidR="008A2D17" w:rsidRPr="008A2D17" w:rsidRDefault="008A2D17" w:rsidP="008A2D17">
      <w:pPr>
        <w:shd w:val="clear" w:color="auto" w:fill="FFFFFF"/>
        <w:spacing w:after="0" w:line="240" w:lineRule="auto"/>
        <w:jc w:val="center"/>
        <w:rPr>
          <w:rFonts w:ascii="Times New Roman Bold" w:eastAsia="Times New Roman" w:hAnsi="Times New Roman Bold"/>
          <w:b/>
          <w:sz w:val="26"/>
          <w:szCs w:val="28"/>
        </w:rPr>
      </w:pPr>
      <w:bookmarkStart w:id="9" w:name="loai_2_name"/>
      <w:r w:rsidRPr="008A2D17">
        <w:rPr>
          <w:rFonts w:ascii="Times New Roman Bold" w:eastAsia="Times New Roman" w:hAnsi="Times New Roman Bold"/>
          <w:b/>
          <w:sz w:val="26"/>
          <w:szCs w:val="28"/>
          <w:lang w:val="vi-VN"/>
        </w:rPr>
        <w:t xml:space="preserve">TĂNG CƯỜNG CÔNG TÁC QUẢN LÝ THU THUẾ TRONG LĨNH VỰC KINH DOANH XĂNG, DẦU TRÊN ĐỊA BÀN TỈNH </w:t>
      </w:r>
      <w:r w:rsidRPr="008A2D17">
        <w:rPr>
          <w:rFonts w:ascii="Times New Roman Bold" w:eastAsia="Times New Roman" w:hAnsi="Times New Roman Bold"/>
          <w:b/>
          <w:sz w:val="26"/>
          <w:szCs w:val="28"/>
        </w:rPr>
        <w:t>YÊN BÁI</w:t>
      </w:r>
      <w:bookmarkEnd w:id="9"/>
    </w:p>
    <w:p w:rsidR="00C42F76" w:rsidRDefault="008A2D17" w:rsidP="008A2D17">
      <w:pPr>
        <w:shd w:val="clear" w:color="auto" w:fill="FFFFFF"/>
        <w:spacing w:after="0" w:line="240" w:lineRule="auto"/>
        <w:jc w:val="center"/>
        <w:rPr>
          <w:rFonts w:ascii="Times New Roman" w:eastAsia="Times New Roman" w:hAnsi="Times New Roman"/>
          <w:i/>
          <w:iCs/>
          <w:sz w:val="28"/>
          <w:szCs w:val="28"/>
        </w:rPr>
      </w:pPr>
      <w:r w:rsidRPr="002255BC">
        <w:rPr>
          <w:rFonts w:ascii="Times New Roman" w:eastAsia="Times New Roman" w:hAnsi="Times New Roman"/>
          <w:i/>
          <w:iCs/>
          <w:sz w:val="28"/>
          <w:szCs w:val="28"/>
          <w:lang w:val="vi-VN"/>
        </w:rPr>
        <w:t>(</w:t>
      </w:r>
      <w:r w:rsidR="00C42F76">
        <w:rPr>
          <w:rFonts w:ascii="Times New Roman" w:eastAsia="Times New Roman" w:hAnsi="Times New Roman"/>
          <w:i/>
          <w:iCs/>
          <w:sz w:val="28"/>
          <w:szCs w:val="28"/>
        </w:rPr>
        <w:t>K</w:t>
      </w:r>
      <w:r w:rsidRPr="002255BC">
        <w:rPr>
          <w:rFonts w:ascii="Times New Roman" w:eastAsia="Times New Roman" w:hAnsi="Times New Roman"/>
          <w:i/>
          <w:iCs/>
          <w:sz w:val="28"/>
          <w:szCs w:val="28"/>
          <w:lang w:val="vi-VN"/>
        </w:rPr>
        <w:t xml:space="preserve">èm theo </w:t>
      </w:r>
      <w:r>
        <w:rPr>
          <w:rFonts w:ascii="Times New Roman" w:eastAsia="Times New Roman" w:hAnsi="Times New Roman"/>
          <w:i/>
          <w:iCs/>
          <w:sz w:val="28"/>
          <w:szCs w:val="28"/>
        </w:rPr>
        <w:t>Quy</w:t>
      </w:r>
      <w:r w:rsidRPr="003F2FF0">
        <w:rPr>
          <w:rFonts w:ascii="Times New Roman" w:eastAsia="Times New Roman" w:hAnsi="Times New Roman"/>
          <w:i/>
          <w:iCs/>
          <w:sz w:val="28"/>
          <w:szCs w:val="28"/>
        </w:rPr>
        <w:t>ết</w:t>
      </w:r>
      <w:r>
        <w:rPr>
          <w:rFonts w:ascii="Times New Roman" w:eastAsia="Times New Roman" w:hAnsi="Times New Roman"/>
          <w:i/>
          <w:iCs/>
          <w:sz w:val="28"/>
          <w:szCs w:val="28"/>
        </w:rPr>
        <w:t xml:space="preserve"> </w:t>
      </w:r>
      <w:r w:rsidRPr="003F2FF0">
        <w:rPr>
          <w:rFonts w:ascii="Times New Roman" w:eastAsia="Times New Roman" w:hAnsi="Times New Roman"/>
          <w:i/>
          <w:iCs/>
          <w:sz w:val="28"/>
          <w:szCs w:val="28"/>
        </w:rPr>
        <w:t>định</w:t>
      </w:r>
      <w:r>
        <w:rPr>
          <w:rFonts w:ascii="Times New Roman" w:eastAsia="Times New Roman" w:hAnsi="Times New Roman"/>
          <w:i/>
          <w:iCs/>
          <w:sz w:val="28"/>
          <w:szCs w:val="28"/>
        </w:rPr>
        <w:t xml:space="preserve"> s</w:t>
      </w:r>
      <w:r w:rsidRPr="003F2FF0">
        <w:rPr>
          <w:rFonts w:ascii="Times New Roman" w:eastAsia="Times New Roman" w:hAnsi="Times New Roman"/>
          <w:i/>
          <w:iCs/>
          <w:sz w:val="28"/>
          <w:szCs w:val="28"/>
        </w:rPr>
        <w:t>ố</w:t>
      </w:r>
      <w:r w:rsidRPr="002255BC">
        <w:rPr>
          <w:rFonts w:ascii="Times New Roman" w:eastAsia="Times New Roman" w:hAnsi="Times New Roman"/>
          <w:i/>
          <w:iCs/>
          <w:sz w:val="28"/>
          <w:szCs w:val="28"/>
          <w:lang w:val="vi-VN"/>
        </w:rPr>
        <w:t xml:space="preserve">: </w:t>
      </w:r>
      <w:r>
        <w:rPr>
          <w:rFonts w:ascii="Times New Roman" w:eastAsia="Times New Roman" w:hAnsi="Times New Roman"/>
          <w:i/>
          <w:iCs/>
          <w:sz w:val="28"/>
          <w:szCs w:val="28"/>
        </w:rPr>
        <w:t xml:space="preserve">  </w:t>
      </w:r>
      <w:r w:rsidRPr="002255BC">
        <w:rPr>
          <w:rFonts w:ascii="Times New Roman" w:eastAsia="Times New Roman" w:hAnsi="Times New Roman"/>
          <w:i/>
          <w:iCs/>
          <w:sz w:val="28"/>
          <w:szCs w:val="28"/>
        </w:rPr>
        <w:t xml:space="preserve"> </w:t>
      </w:r>
      <w:r w:rsidR="00C42F76">
        <w:rPr>
          <w:rFonts w:ascii="Times New Roman" w:eastAsia="Times New Roman" w:hAnsi="Times New Roman"/>
          <w:i/>
          <w:iCs/>
          <w:sz w:val="28"/>
          <w:szCs w:val="28"/>
        </w:rPr>
        <w:t xml:space="preserve">  </w:t>
      </w:r>
      <w:r w:rsidRPr="002255BC">
        <w:rPr>
          <w:rFonts w:ascii="Times New Roman" w:eastAsia="Times New Roman" w:hAnsi="Times New Roman"/>
          <w:i/>
          <w:iCs/>
          <w:sz w:val="28"/>
          <w:szCs w:val="28"/>
        </w:rPr>
        <w:t xml:space="preserve">   </w:t>
      </w:r>
      <w:r>
        <w:rPr>
          <w:rFonts w:ascii="Times New Roman" w:eastAsia="Times New Roman" w:hAnsi="Times New Roman"/>
          <w:i/>
          <w:iCs/>
          <w:sz w:val="28"/>
          <w:szCs w:val="28"/>
        </w:rPr>
        <w:t>/Q</w:t>
      </w:r>
      <w:r w:rsidRPr="003F2FF0">
        <w:rPr>
          <w:rFonts w:ascii="Times New Roman" w:eastAsia="Times New Roman" w:hAnsi="Times New Roman"/>
          <w:i/>
          <w:iCs/>
          <w:sz w:val="28"/>
          <w:szCs w:val="28"/>
        </w:rPr>
        <w:t>Đ</w:t>
      </w:r>
      <w:r>
        <w:rPr>
          <w:rFonts w:ascii="Times New Roman" w:eastAsia="Times New Roman" w:hAnsi="Times New Roman"/>
          <w:i/>
          <w:iCs/>
          <w:sz w:val="28"/>
          <w:szCs w:val="28"/>
        </w:rPr>
        <w:t>-UBND.</w:t>
      </w:r>
      <w:r w:rsidRPr="002255BC">
        <w:rPr>
          <w:rFonts w:ascii="Times New Roman" w:eastAsia="Times New Roman" w:hAnsi="Times New Roman"/>
          <w:i/>
          <w:iCs/>
          <w:sz w:val="28"/>
          <w:szCs w:val="28"/>
          <w:lang w:val="vi-VN"/>
        </w:rPr>
        <w:t xml:space="preserve"> ngày </w:t>
      </w:r>
      <w:r w:rsidRPr="002255BC">
        <w:rPr>
          <w:rFonts w:ascii="Times New Roman" w:eastAsia="Times New Roman" w:hAnsi="Times New Roman"/>
          <w:i/>
          <w:iCs/>
          <w:sz w:val="28"/>
          <w:szCs w:val="28"/>
        </w:rPr>
        <w:t xml:space="preserve">  </w:t>
      </w:r>
      <w:r w:rsidR="00C42F76">
        <w:rPr>
          <w:rFonts w:ascii="Times New Roman" w:eastAsia="Times New Roman" w:hAnsi="Times New Roman"/>
          <w:i/>
          <w:iCs/>
          <w:sz w:val="28"/>
          <w:szCs w:val="28"/>
        </w:rPr>
        <w:t xml:space="preserve">    </w:t>
      </w:r>
      <w:r w:rsidRPr="002255BC">
        <w:rPr>
          <w:rFonts w:ascii="Times New Roman" w:eastAsia="Times New Roman" w:hAnsi="Times New Roman"/>
          <w:i/>
          <w:iCs/>
          <w:sz w:val="28"/>
          <w:szCs w:val="28"/>
        </w:rPr>
        <w:t xml:space="preserve"> </w:t>
      </w:r>
      <w:r w:rsidRPr="002255BC">
        <w:rPr>
          <w:rFonts w:ascii="Times New Roman" w:eastAsia="Times New Roman" w:hAnsi="Times New Roman"/>
          <w:i/>
          <w:iCs/>
          <w:sz w:val="28"/>
          <w:szCs w:val="28"/>
          <w:lang w:val="vi-VN"/>
        </w:rPr>
        <w:t xml:space="preserve"> </w:t>
      </w:r>
      <w:r w:rsidR="00C42F76">
        <w:rPr>
          <w:rFonts w:ascii="Times New Roman" w:eastAsia="Times New Roman" w:hAnsi="Times New Roman"/>
          <w:i/>
          <w:iCs/>
          <w:sz w:val="28"/>
          <w:szCs w:val="28"/>
        </w:rPr>
        <w:t>/</w:t>
      </w:r>
      <w:r>
        <w:rPr>
          <w:rFonts w:ascii="Times New Roman" w:eastAsia="Times New Roman" w:hAnsi="Times New Roman"/>
          <w:i/>
          <w:iCs/>
          <w:sz w:val="28"/>
          <w:szCs w:val="28"/>
        </w:rPr>
        <w:t>1</w:t>
      </w:r>
      <w:r w:rsidR="00C42F76">
        <w:rPr>
          <w:rFonts w:ascii="Times New Roman" w:eastAsia="Times New Roman" w:hAnsi="Times New Roman"/>
          <w:i/>
          <w:iCs/>
          <w:sz w:val="28"/>
          <w:szCs w:val="28"/>
        </w:rPr>
        <w:t>1/</w:t>
      </w:r>
      <w:r w:rsidRPr="002255BC">
        <w:rPr>
          <w:rFonts w:ascii="Times New Roman" w:eastAsia="Times New Roman" w:hAnsi="Times New Roman"/>
          <w:i/>
          <w:iCs/>
          <w:sz w:val="28"/>
          <w:szCs w:val="28"/>
          <w:lang w:val="vi-VN"/>
        </w:rPr>
        <w:t xml:space="preserve">2016 </w:t>
      </w:r>
    </w:p>
    <w:p w:rsidR="008A2D17" w:rsidRPr="002255BC" w:rsidRDefault="008A2D17" w:rsidP="008A2D17">
      <w:pPr>
        <w:shd w:val="clear" w:color="auto" w:fill="FFFFFF"/>
        <w:spacing w:after="0" w:line="240" w:lineRule="auto"/>
        <w:jc w:val="center"/>
        <w:rPr>
          <w:rFonts w:ascii="Times New Roman" w:eastAsia="Times New Roman" w:hAnsi="Times New Roman"/>
          <w:i/>
          <w:iCs/>
          <w:sz w:val="28"/>
          <w:szCs w:val="28"/>
        </w:rPr>
      </w:pPr>
      <w:r w:rsidRPr="002255BC">
        <w:rPr>
          <w:rFonts w:ascii="Times New Roman" w:eastAsia="Times New Roman" w:hAnsi="Times New Roman"/>
          <w:i/>
          <w:iCs/>
          <w:sz w:val="28"/>
          <w:szCs w:val="28"/>
          <w:lang w:val="vi-VN"/>
        </w:rPr>
        <w:t xml:space="preserve">của </w:t>
      </w:r>
      <w:r w:rsidRPr="003F2FF0">
        <w:rPr>
          <w:rFonts w:ascii="Times New Roman" w:eastAsia="Times New Roman" w:hAnsi="Times New Roman"/>
          <w:i/>
          <w:iCs/>
          <w:sz w:val="28"/>
          <w:szCs w:val="28"/>
          <w:lang w:val="vi-VN"/>
        </w:rPr>
        <w:t>Ủy</w:t>
      </w:r>
      <w:r>
        <w:rPr>
          <w:rFonts w:ascii="Times New Roman" w:eastAsia="Times New Roman" w:hAnsi="Times New Roman"/>
          <w:i/>
          <w:iCs/>
          <w:sz w:val="28"/>
          <w:szCs w:val="28"/>
        </w:rPr>
        <w:t xml:space="preserve"> ban nh</w:t>
      </w:r>
      <w:r w:rsidRPr="003F2FF0">
        <w:rPr>
          <w:rFonts w:ascii="Times New Roman" w:eastAsia="Times New Roman" w:hAnsi="Times New Roman"/>
          <w:i/>
          <w:iCs/>
          <w:sz w:val="28"/>
          <w:szCs w:val="28"/>
        </w:rPr>
        <w:t>â</w:t>
      </w:r>
      <w:r>
        <w:rPr>
          <w:rFonts w:ascii="Times New Roman" w:eastAsia="Times New Roman" w:hAnsi="Times New Roman"/>
          <w:i/>
          <w:iCs/>
          <w:sz w:val="28"/>
          <w:szCs w:val="28"/>
        </w:rPr>
        <w:t>n d</w:t>
      </w:r>
      <w:r w:rsidRPr="003F2FF0">
        <w:rPr>
          <w:rFonts w:ascii="Times New Roman" w:eastAsia="Times New Roman" w:hAnsi="Times New Roman"/>
          <w:i/>
          <w:iCs/>
          <w:sz w:val="28"/>
          <w:szCs w:val="28"/>
        </w:rPr>
        <w:t>â</w:t>
      </w:r>
      <w:r>
        <w:rPr>
          <w:rFonts w:ascii="Times New Roman" w:eastAsia="Times New Roman" w:hAnsi="Times New Roman"/>
          <w:i/>
          <w:iCs/>
          <w:sz w:val="28"/>
          <w:szCs w:val="28"/>
        </w:rPr>
        <w:t>n t</w:t>
      </w:r>
      <w:r w:rsidRPr="003F2FF0">
        <w:rPr>
          <w:rFonts w:ascii="Times New Roman" w:eastAsia="Times New Roman" w:hAnsi="Times New Roman"/>
          <w:i/>
          <w:iCs/>
          <w:sz w:val="28"/>
          <w:szCs w:val="28"/>
        </w:rPr>
        <w:t>ỉnh</w:t>
      </w:r>
      <w:r>
        <w:rPr>
          <w:rFonts w:ascii="Times New Roman" w:eastAsia="Times New Roman" w:hAnsi="Times New Roman"/>
          <w:i/>
          <w:iCs/>
          <w:sz w:val="28"/>
          <w:szCs w:val="28"/>
        </w:rPr>
        <w:t xml:space="preserve"> Y</w:t>
      </w:r>
      <w:r w:rsidRPr="003F2FF0">
        <w:rPr>
          <w:rFonts w:ascii="Times New Roman" w:eastAsia="Times New Roman" w:hAnsi="Times New Roman"/>
          <w:i/>
          <w:iCs/>
          <w:sz w:val="28"/>
          <w:szCs w:val="28"/>
        </w:rPr>
        <w:t>ê</w:t>
      </w:r>
      <w:r>
        <w:rPr>
          <w:rFonts w:ascii="Times New Roman" w:eastAsia="Times New Roman" w:hAnsi="Times New Roman"/>
          <w:i/>
          <w:iCs/>
          <w:sz w:val="28"/>
          <w:szCs w:val="28"/>
        </w:rPr>
        <w:t>n B</w:t>
      </w:r>
      <w:r w:rsidRPr="003F2FF0">
        <w:rPr>
          <w:rFonts w:ascii="Times New Roman" w:eastAsia="Times New Roman" w:hAnsi="Times New Roman"/>
          <w:i/>
          <w:iCs/>
          <w:sz w:val="28"/>
          <w:szCs w:val="28"/>
        </w:rPr>
        <w:t>ái</w:t>
      </w:r>
      <w:r w:rsidRPr="002255BC">
        <w:rPr>
          <w:rFonts w:ascii="Times New Roman" w:eastAsia="Times New Roman" w:hAnsi="Times New Roman"/>
          <w:i/>
          <w:iCs/>
          <w:sz w:val="28"/>
          <w:szCs w:val="28"/>
          <w:lang w:val="vi-VN"/>
        </w:rPr>
        <w:t>)</w:t>
      </w:r>
      <w:r w:rsidRPr="002255BC">
        <w:rPr>
          <w:rFonts w:ascii="Times New Roman" w:eastAsia="Times New Roman" w:hAnsi="Times New Roman"/>
          <w:i/>
          <w:iCs/>
          <w:sz w:val="28"/>
          <w:szCs w:val="28"/>
        </w:rPr>
        <w:t>.</w:t>
      </w:r>
    </w:p>
    <w:p w:rsidR="00C42F76" w:rsidRDefault="006326B6"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noProof/>
          <w:sz w:val="28"/>
          <w:szCs w:val="28"/>
          <w:lang w:val="vi-VN" w:eastAsia="vi-VN"/>
        </w:rPr>
        <w:pict>
          <v:shape id="_x0000_s1033" type="#_x0000_t32" style="position:absolute;left:0;text-align:left;margin-left:175.2pt;margin-top:3.65pt;width:99.75pt;height:0;z-index:251662848" o:connectortype="straight"/>
        </w:pict>
      </w:r>
    </w:p>
    <w:p w:rsidR="008A2D17" w:rsidRPr="006F5953"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Thực hiện Nghị quyết số </w:t>
      </w:r>
      <w:hyperlink r:id="rId11" w:tgtFrame="_blank" w:history="1">
        <w:r w:rsidRPr="002255BC">
          <w:rPr>
            <w:rFonts w:ascii="Times New Roman" w:eastAsia="Times New Roman" w:hAnsi="Times New Roman"/>
            <w:sz w:val="28"/>
            <w:szCs w:val="28"/>
          </w:rPr>
          <w:t>08</w:t>
        </w:r>
        <w:r w:rsidRPr="002255BC">
          <w:rPr>
            <w:rFonts w:ascii="Times New Roman" w:eastAsia="Times New Roman" w:hAnsi="Times New Roman"/>
            <w:sz w:val="28"/>
            <w:szCs w:val="28"/>
            <w:lang w:val="vi-VN"/>
          </w:rPr>
          <w:t>/201</w:t>
        </w:r>
        <w:r w:rsidRPr="002255BC">
          <w:rPr>
            <w:rFonts w:ascii="Times New Roman" w:eastAsia="Times New Roman" w:hAnsi="Times New Roman"/>
            <w:sz w:val="28"/>
            <w:szCs w:val="28"/>
          </w:rPr>
          <w:t>6</w:t>
        </w:r>
        <w:r w:rsidRPr="002255BC">
          <w:rPr>
            <w:rFonts w:ascii="Times New Roman" w:eastAsia="Times New Roman" w:hAnsi="Times New Roman"/>
            <w:sz w:val="28"/>
            <w:szCs w:val="28"/>
            <w:lang w:val="vi-VN"/>
          </w:rPr>
          <w:t>/NQ-HĐND</w:t>
        </w:r>
      </w:hyperlink>
      <w:r w:rsidRPr="002255BC">
        <w:rPr>
          <w:rFonts w:ascii="Times New Roman" w:eastAsia="Times New Roman" w:hAnsi="Times New Roman"/>
          <w:sz w:val="28"/>
          <w:szCs w:val="28"/>
          <w:lang w:val="vi-VN"/>
        </w:rPr>
        <w:t xml:space="preserve"> ngày </w:t>
      </w:r>
      <w:r w:rsidRPr="002255BC">
        <w:rPr>
          <w:rFonts w:ascii="Times New Roman" w:eastAsia="Times New Roman" w:hAnsi="Times New Roman"/>
          <w:sz w:val="28"/>
          <w:szCs w:val="28"/>
        </w:rPr>
        <w:t>22</w:t>
      </w:r>
      <w:r w:rsidRPr="002255BC">
        <w:rPr>
          <w:rFonts w:ascii="Times New Roman" w:eastAsia="Times New Roman" w:hAnsi="Times New Roman"/>
          <w:sz w:val="28"/>
          <w:szCs w:val="28"/>
          <w:lang w:val="vi-VN"/>
        </w:rPr>
        <w:t xml:space="preserve"> tháng </w:t>
      </w:r>
      <w:r w:rsidRPr="002255BC">
        <w:rPr>
          <w:rFonts w:ascii="Times New Roman" w:eastAsia="Times New Roman" w:hAnsi="Times New Roman"/>
          <w:sz w:val="28"/>
          <w:szCs w:val="28"/>
        </w:rPr>
        <w:t>04</w:t>
      </w:r>
      <w:r w:rsidRPr="002255BC">
        <w:rPr>
          <w:rFonts w:ascii="Times New Roman" w:eastAsia="Times New Roman" w:hAnsi="Times New Roman"/>
          <w:sz w:val="28"/>
          <w:szCs w:val="28"/>
          <w:lang w:val="vi-VN"/>
        </w:rPr>
        <w:t xml:space="preserve"> năm 201</w:t>
      </w:r>
      <w:r w:rsidRPr="002255BC">
        <w:rPr>
          <w:rFonts w:ascii="Times New Roman" w:eastAsia="Times New Roman" w:hAnsi="Times New Roman"/>
          <w:sz w:val="28"/>
          <w:szCs w:val="28"/>
        </w:rPr>
        <w:t>6</w:t>
      </w:r>
      <w:r w:rsidRPr="002255BC">
        <w:rPr>
          <w:rFonts w:ascii="Times New Roman" w:eastAsia="Times New Roman" w:hAnsi="Times New Roman"/>
          <w:sz w:val="28"/>
          <w:szCs w:val="28"/>
          <w:lang w:val="vi-VN"/>
        </w:rPr>
        <w:t xml:space="preserve"> của Hội đồng nhân dân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xml:space="preserve"> khóa </w:t>
      </w:r>
      <w:r w:rsidRPr="002255BC">
        <w:rPr>
          <w:rFonts w:ascii="Times New Roman" w:eastAsia="Times New Roman" w:hAnsi="Times New Roman"/>
          <w:sz w:val="28"/>
          <w:szCs w:val="28"/>
        </w:rPr>
        <w:t>X</w:t>
      </w:r>
      <w:r w:rsidRPr="002255BC">
        <w:rPr>
          <w:rFonts w:ascii="Times New Roman" w:eastAsia="Times New Roman" w:hAnsi="Times New Roman"/>
          <w:sz w:val="28"/>
          <w:szCs w:val="28"/>
          <w:lang w:val="vi-VN"/>
        </w:rPr>
        <w:t>VII, kỳ họp thứ 1</w:t>
      </w:r>
      <w:r w:rsidRPr="002255BC">
        <w:rPr>
          <w:rFonts w:ascii="Times New Roman" w:eastAsia="Times New Roman" w:hAnsi="Times New Roman"/>
          <w:sz w:val="28"/>
          <w:szCs w:val="28"/>
        </w:rPr>
        <w:t>6</w:t>
      </w:r>
      <w:r w:rsidRPr="002255BC">
        <w:rPr>
          <w:rFonts w:ascii="Times New Roman" w:eastAsia="Times New Roman" w:hAnsi="Times New Roman"/>
          <w:sz w:val="28"/>
          <w:szCs w:val="28"/>
          <w:lang w:val="vi-VN"/>
        </w:rPr>
        <w:t xml:space="preserve"> về </w:t>
      </w:r>
      <w:r w:rsidRPr="002255BC">
        <w:rPr>
          <w:rFonts w:ascii="Times New Roman" w:eastAsia="Times New Roman" w:hAnsi="Times New Roman"/>
          <w:sz w:val="28"/>
          <w:szCs w:val="28"/>
        </w:rPr>
        <w:t>Kế hoạch</w:t>
      </w:r>
      <w:r w:rsidRPr="002255BC">
        <w:rPr>
          <w:rFonts w:ascii="Times New Roman" w:eastAsia="Times New Roman" w:hAnsi="Times New Roman"/>
          <w:sz w:val="28"/>
          <w:szCs w:val="28"/>
          <w:lang w:val="vi-VN"/>
        </w:rPr>
        <w:t xml:space="preserve"> phát triển kin</w:t>
      </w:r>
      <w:r>
        <w:rPr>
          <w:rFonts w:ascii="Times New Roman" w:eastAsia="Times New Roman" w:hAnsi="Times New Roman"/>
          <w:sz w:val="28"/>
          <w:szCs w:val="28"/>
          <w:lang w:val="vi-VN"/>
        </w:rPr>
        <w:t xml:space="preserve">h tế - xã hội 5 năm 2016 </w:t>
      </w:r>
      <w:r w:rsidR="00C42F76">
        <w:rPr>
          <w:rFonts w:ascii="Times New Roman" w:eastAsia="Times New Roman" w:hAnsi="Times New Roman"/>
          <w:sz w:val="28"/>
          <w:szCs w:val="28"/>
        </w:rPr>
        <w:t>-</w:t>
      </w:r>
      <w:r>
        <w:rPr>
          <w:rFonts w:ascii="Times New Roman" w:eastAsia="Times New Roman" w:hAnsi="Times New Roman"/>
          <w:sz w:val="28"/>
          <w:szCs w:val="28"/>
          <w:lang w:val="vi-VN"/>
        </w:rPr>
        <w:t xml:space="preserve"> 2020</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Thực hiện Chỉ thị số </w:t>
      </w:r>
      <w:r w:rsidRPr="002255BC">
        <w:rPr>
          <w:rFonts w:ascii="Times New Roman" w:eastAsia="Times New Roman" w:hAnsi="Times New Roman"/>
          <w:sz w:val="28"/>
          <w:szCs w:val="28"/>
        </w:rPr>
        <w:t xml:space="preserve">12/CT-UBND </w:t>
      </w:r>
      <w:r w:rsidRPr="002255BC">
        <w:rPr>
          <w:rFonts w:ascii="Times New Roman" w:eastAsia="Times New Roman" w:hAnsi="Times New Roman"/>
          <w:sz w:val="28"/>
          <w:szCs w:val="28"/>
          <w:lang w:val="vi-VN"/>
        </w:rPr>
        <w:t xml:space="preserve">ngày </w:t>
      </w:r>
      <w:r w:rsidRPr="002255BC">
        <w:rPr>
          <w:rFonts w:ascii="Times New Roman" w:eastAsia="Times New Roman" w:hAnsi="Times New Roman"/>
          <w:sz w:val="28"/>
          <w:szCs w:val="28"/>
        </w:rPr>
        <w:t>05</w:t>
      </w:r>
      <w:r w:rsidRPr="002255BC">
        <w:rPr>
          <w:rFonts w:ascii="Times New Roman" w:eastAsia="Times New Roman" w:hAnsi="Times New Roman"/>
          <w:sz w:val="28"/>
          <w:szCs w:val="28"/>
          <w:lang w:val="vi-VN"/>
        </w:rPr>
        <w:t xml:space="preserve"> tháng </w:t>
      </w:r>
      <w:r w:rsidRPr="002255BC">
        <w:rPr>
          <w:rFonts w:ascii="Times New Roman" w:eastAsia="Times New Roman" w:hAnsi="Times New Roman"/>
          <w:sz w:val="28"/>
          <w:szCs w:val="28"/>
        </w:rPr>
        <w:t>07</w:t>
      </w:r>
      <w:r w:rsidRPr="002255BC">
        <w:rPr>
          <w:rFonts w:ascii="Times New Roman" w:eastAsia="Times New Roman" w:hAnsi="Times New Roman"/>
          <w:sz w:val="28"/>
          <w:szCs w:val="28"/>
          <w:lang w:val="vi-VN"/>
        </w:rPr>
        <w:t xml:space="preserve"> năm 201</w:t>
      </w:r>
      <w:r w:rsidRPr="002255BC">
        <w:rPr>
          <w:rFonts w:ascii="Times New Roman" w:eastAsia="Times New Roman" w:hAnsi="Times New Roman"/>
          <w:sz w:val="28"/>
          <w:szCs w:val="28"/>
        </w:rPr>
        <w:t>6</w:t>
      </w:r>
      <w:r w:rsidRPr="002255BC">
        <w:rPr>
          <w:rFonts w:ascii="Times New Roman" w:eastAsia="Times New Roman" w:hAnsi="Times New Roman"/>
          <w:sz w:val="28"/>
          <w:szCs w:val="28"/>
          <w:lang w:val="vi-VN"/>
        </w:rPr>
        <w:t xml:space="preserve"> của Ủy</w:t>
      </w:r>
      <w:r w:rsidRPr="002255BC">
        <w:rPr>
          <w:rFonts w:ascii="Times New Roman" w:eastAsia="Times New Roman" w:hAnsi="Times New Roman"/>
          <w:sz w:val="28"/>
          <w:szCs w:val="28"/>
        </w:rPr>
        <w:t xml:space="preserve"> ban nhân dân tỉnh Yên Bái</w:t>
      </w:r>
      <w:r w:rsidRPr="002255BC">
        <w:rPr>
          <w:rFonts w:ascii="Times New Roman" w:eastAsia="Times New Roman" w:hAnsi="Times New Roman"/>
          <w:sz w:val="28"/>
          <w:szCs w:val="28"/>
          <w:lang w:val="vi-VN"/>
        </w:rPr>
        <w:t xml:space="preserve"> về tăng cường </w:t>
      </w:r>
      <w:r w:rsidRPr="002255BC">
        <w:rPr>
          <w:rFonts w:ascii="Times New Roman" w:eastAsia="Times New Roman" w:hAnsi="Times New Roman"/>
          <w:sz w:val="28"/>
          <w:szCs w:val="28"/>
        </w:rPr>
        <w:t xml:space="preserve">chỉ đạo điều hành thực hiện nhiệm vụ tài chính ngân sách </w:t>
      </w:r>
      <w:r>
        <w:rPr>
          <w:rFonts w:ascii="Times New Roman" w:eastAsia="Times New Roman" w:hAnsi="Times New Roman"/>
          <w:sz w:val="28"/>
          <w:szCs w:val="28"/>
        </w:rPr>
        <w:t>N</w:t>
      </w:r>
      <w:r w:rsidRPr="002255BC">
        <w:rPr>
          <w:rFonts w:ascii="Times New Roman" w:eastAsia="Times New Roman" w:hAnsi="Times New Roman"/>
          <w:sz w:val="28"/>
          <w:szCs w:val="28"/>
        </w:rPr>
        <w:t>hà nước năm 2016</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Hiện nay mạng lưới hoạt động kinh doanh xăng, dầu đã được bao phủ hầu hết trên tất cả các địa bàn toàn tỉnh, từ thành thị đến nông thôn với quy mô kinh doanh khác nhau với nhiều t</w:t>
      </w:r>
      <w:r>
        <w:rPr>
          <w:rFonts w:ascii="Times New Roman" w:eastAsia="Times New Roman" w:hAnsi="Times New Roman"/>
          <w:sz w:val="28"/>
          <w:szCs w:val="28"/>
          <w:lang w:val="vi-VN"/>
        </w:rPr>
        <w:t>hành phần kinh tế cùng tham gia</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Để tăng cường</w:t>
      </w:r>
      <w:r w:rsidR="00C42F76">
        <w:rPr>
          <w:rFonts w:ascii="Times New Roman" w:eastAsia="Times New Roman" w:hAnsi="Times New Roman"/>
          <w:sz w:val="28"/>
          <w:szCs w:val="28"/>
        </w:rPr>
        <w:t xml:space="preserve"> công tác</w:t>
      </w:r>
      <w:r w:rsidRPr="002255BC">
        <w:rPr>
          <w:rFonts w:ascii="Times New Roman" w:eastAsia="Times New Roman" w:hAnsi="Times New Roman"/>
          <w:sz w:val="28"/>
          <w:szCs w:val="28"/>
          <w:lang w:val="vi-VN"/>
        </w:rPr>
        <w:t xml:space="preserve"> quản lý </w:t>
      </w:r>
      <w:r w:rsidR="00C42F76">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trong lĩnh vực thuế; đảm bảo huy động đúng, đủ, kịp thời các khoản thu vào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(NSNN) theo quy định của pháp luật; tạo môi trường cạnh tranh công bằng, lành mạnh trong kinh doanh và đảm bảo quyền lợi cho người tiêu dùng mặt hàng xăng, dầu trên địa bàn tỉnh </w:t>
      </w:r>
      <w:r w:rsidRPr="002255BC">
        <w:rPr>
          <w:rFonts w:ascii="Times New Roman" w:eastAsia="Times New Roman" w:hAnsi="Times New Roman"/>
          <w:sz w:val="28"/>
          <w:szCs w:val="28"/>
        </w:rPr>
        <w:t>Yên Bái</w:t>
      </w:r>
      <w:r>
        <w:rPr>
          <w:rFonts w:ascii="Times New Roman" w:eastAsia="Times New Roman" w:hAnsi="Times New Roman"/>
          <w:sz w:val="28"/>
          <w:szCs w:val="28"/>
        </w:rPr>
        <w:t>.</w:t>
      </w:r>
    </w:p>
    <w:p w:rsidR="008A2D17"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E75C2A">
        <w:rPr>
          <w:rFonts w:ascii="Times New Roman" w:eastAsia="Times New Roman" w:hAnsi="Times New Roman"/>
          <w:color w:val="000000"/>
          <w:sz w:val="28"/>
          <w:szCs w:val="28"/>
          <w:lang w:val="vi-VN"/>
        </w:rPr>
        <w:t xml:space="preserve">Ủy ban nhân dân tỉnh </w:t>
      </w:r>
      <w:r w:rsidRPr="00E75C2A">
        <w:rPr>
          <w:rFonts w:ascii="Times New Roman" w:eastAsia="Times New Roman" w:hAnsi="Times New Roman"/>
          <w:color w:val="000000"/>
          <w:sz w:val="28"/>
          <w:szCs w:val="28"/>
        </w:rPr>
        <w:t>Yên Bái</w:t>
      </w:r>
      <w:r w:rsidRPr="00E75C2A">
        <w:rPr>
          <w:rFonts w:ascii="Times New Roman" w:eastAsia="Times New Roman" w:hAnsi="Times New Roman"/>
          <w:color w:val="000000"/>
          <w:sz w:val="28"/>
          <w:szCs w:val="28"/>
          <w:lang w:val="vi-VN"/>
        </w:rPr>
        <w:t xml:space="preserve"> </w:t>
      </w:r>
      <w:r w:rsidRPr="00E75C2A">
        <w:rPr>
          <w:rFonts w:ascii="Times New Roman" w:eastAsia="Times New Roman" w:hAnsi="Times New Roman"/>
          <w:color w:val="000000"/>
          <w:sz w:val="28"/>
          <w:szCs w:val="28"/>
        </w:rPr>
        <w:t>phê duyệt</w:t>
      </w:r>
      <w:r w:rsidRPr="00E75C2A">
        <w:rPr>
          <w:rFonts w:ascii="Times New Roman" w:eastAsia="Times New Roman" w:hAnsi="Times New Roman"/>
          <w:color w:val="000000"/>
          <w:sz w:val="28"/>
          <w:szCs w:val="28"/>
          <w:lang w:val="vi-VN"/>
        </w:rPr>
        <w:t xml:space="preserve"> Đề án</w:t>
      </w:r>
      <w:r w:rsidRPr="002255BC">
        <w:rPr>
          <w:rFonts w:ascii="Times New Roman" w:eastAsia="Times New Roman" w:hAnsi="Times New Roman"/>
          <w:sz w:val="28"/>
          <w:szCs w:val="28"/>
          <w:lang w:val="vi-VN"/>
        </w:rPr>
        <w:t xml:space="preserve"> “</w:t>
      </w:r>
      <w:r w:rsidRPr="002255BC">
        <w:rPr>
          <w:rFonts w:ascii="Times New Roman" w:eastAsia="Times New Roman" w:hAnsi="Times New Roman"/>
          <w:b/>
          <w:sz w:val="28"/>
          <w:szCs w:val="28"/>
          <w:lang w:val="vi-VN"/>
        </w:rPr>
        <w:t xml:space="preserve">Tăng cường công tác quản lý thu thuế trong lĩnh vực kinh doanh xăng, dầu trên địa bàn tỉnh </w:t>
      </w:r>
      <w:r w:rsidRPr="002255BC">
        <w:rPr>
          <w:rFonts w:ascii="Times New Roman" w:eastAsia="Times New Roman" w:hAnsi="Times New Roman"/>
          <w:b/>
          <w:sz w:val="28"/>
          <w:szCs w:val="28"/>
        </w:rPr>
        <w:t>Yên Bái</w:t>
      </w:r>
      <w:r w:rsidRPr="002255BC">
        <w:rPr>
          <w:rFonts w:ascii="Times New Roman" w:eastAsia="Times New Roman" w:hAnsi="Times New Roman"/>
          <w:sz w:val="28"/>
          <w:szCs w:val="28"/>
          <w:lang w:val="vi-VN"/>
        </w:rPr>
        <w:t>” với các nội dung cơ bản như sau:</w:t>
      </w:r>
    </w:p>
    <w:p w:rsidR="00C42F76" w:rsidRPr="00C42F76" w:rsidRDefault="00C42F76" w:rsidP="00C42F76">
      <w:pPr>
        <w:shd w:val="clear" w:color="auto" w:fill="FFFFFF"/>
        <w:spacing w:before="120" w:after="0" w:line="360" w:lineRule="exact"/>
        <w:ind w:firstLine="567"/>
        <w:jc w:val="both"/>
        <w:rPr>
          <w:rFonts w:ascii="Times New Roman" w:eastAsia="Times New Roman" w:hAnsi="Times New Roman"/>
          <w:sz w:val="28"/>
          <w:szCs w:val="28"/>
        </w:rPr>
      </w:pPr>
    </w:p>
    <w:p w:rsidR="008A2D17" w:rsidRPr="002255BC" w:rsidRDefault="008A2D17" w:rsidP="00C42F76">
      <w:pPr>
        <w:shd w:val="clear" w:color="auto" w:fill="FFFFFF"/>
        <w:spacing w:after="0" w:line="240" w:lineRule="auto"/>
        <w:ind w:firstLine="567"/>
        <w:jc w:val="center"/>
        <w:rPr>
          <w:rFonts w:ascii="Times New Roman" w:eastAsia="Times New Roman" w:hAnsi="Times New Roman"/>
          <w:sz w:val="28"/>
          <w:szCs w:val="28"/>
        </w:rPr>
      </w:pPr>
      <w:r w:rsidRPr="002255BC">
        <w:rPr>
          <w:rFonts w:ascii="Times New Roman" w:eastAsia="Times New Roman" w:hAnsi="Times New Roman"/>
          <w:b/>
          <w:bCs/>
          <w:sz w:val="28"/>
          <w:szCs w:val="28"/>
        </w:rPr>
        <w:t>PHẦN THỨ NHẤT</w:t>
      </w:r>
    </w:p>
    <w:p w:rsidR="00954A82" w:rsidRDefault="008A2D17" w:rsidP="00C42F76">
      <w:pPr>
        <w:shd w:val="clear" w:color="auto" w:fill="FFFFFF"/>
        <w:spacing w:after="0" w:line="240" w:lineRule="auto"/>
        <w:ind w:firstLine="567"/>
        <w:jc w:val="center"/>
        <w:rPr>
          <w:rFonts w:ascii="Times New Roman" w:eastAsia="Times New Roman" w:hAnsi="Times New Roman"/>
          <w:b/>
          <w:bCs/>
          <w:sz w:val="28"/>
          <w:szCs w:val="28"/>
        </w:rPr>
      </w:pPr>
      <w:bookmarkStart w:id="10" w:name="chuong_1_name"/>
      <w:r w:rsidRPr="002255BC">
        <w:rPr>
          <w:rFonts w:ascii="Times New Roman" w:eastAsia="Times New Roman" w:hAnsi="Times New Roman"/>
          <w:b/>
          <w:bCs/>
          <w:sz w:val="28"/>
          <w:szCs w:val="28"/>
          <w:lang w:val="vi-VN"/>
        </w:rPr>
        <w:t>THỰC TRẠNG CÔNG TÁC QUẢN LÝ THU THUẾ LĨNH VỰC</w:t>
      </w:r>
    </w:p>
    <w:p w:rsidR="008A2D17" w:rsidRPr="00C7093A" w:rsidRDefault="008A2D17" w:rsidP="00C42F76">
      <w:pPr>
        <w:shd w:val="clear" w:color="auto" w:fill="FFFFFF"/>
        <w:spacing w:after="0" w:line="240" w:lineRule="auto"/>
        <w:ind w:firstLine="567"/>
        <w:jc w:val="center"/>
        <w:rPr>
          <w:rFonts w:ascii="Times New Roman" w:eastAsia="Times New Roman" w:hAnsi="Times New Roman"/>
          <w:b/>
          <w:sz w:val="28"/>
          <w:szCs w:val="28"/>
        </w:rPr>
      </w:pPr>
      <w:r w:rsidRPr="002255BC">
        <w:rPr>
          <w:rFonts w:ascii="Times New Roman" w:eastAsia="Times New Roman" w:hAnsi="Times New Roman"/>
          <w:b/>
          <w:bCs/>
          <w:sz w:val="28"/>
          <w:szCs w:val="28"/>
          <w:lang w:val="vi-VN"/>
        </w:rPr>
        <w:t>KINH DOANH XĂNG, DẦU TRONG THỜI GIAN QUA</w:t>
      </w:r>
      <w:bookmarkEnd w:id="10"/>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11" w:name="dieu_1_1"/>
      <w:r w:rsidRPr="002255BC">
        <w:rPr>
          <w:rFonts w:ascii="Times New Roman" w:eastAsia="Times New Roman" w:hAnsi="Times New Roman"/>
          <w:b/>
          <w:sz w:val="28"/>
          <w:szCs w:val="28"/>
          <w:lang w:val="vi-VN"/>
        </w:rPr>
        <w:t>1. Đặc điểm, tình hình chung:</w:t>
      </w:r>
      <w:bookmarkEnd w:id="11"/>
    </w:p>
    <w:p w:rsidR="008A2D17" w:rsidRPr="002255BC" w:rsidRDefault="00954A82" w:rsidP="00954A82">
      <w:pPr>
        <w:shd w:val="clear" w:color="auto" w:fill="FFFFFF"/>
        <w:spacing w:before="120" w:after="0" w:line="360" w:lineRule="exact"/>
        <w:ind w:firstLine="567"/>
        <w:jc w:val="both"/>
        <w:rPr>
          <w:rFonts w:ascii="Times New Roman" w:eastAsia="Times New Roman" w:hAnsi="Times New Roman"/>
          <w:sz w:val="28"/>
          <w:szCs w:val="28"/>
        </w:rPr>
      </w:pPr>
      <w:r w:rsidRPr="00954A82">
        <w:rPr>
          <w:rFonts w:ascii="Times New Roman" w:eastAsia="Times New Roman" w:hAnsi="Times New Roman"/>
          <w:sz w:val="28"/>
          <w:szCs w:val="28"/>
          <w:lang w:val="vi-VN"/>
        </w:rPr>
        <w:t>Yên Bái là tỉnh miền núi thuộc vùng Tây Bắc, nằm ở vị trí nối tiếp giữa trung du và miền núi phía Bắc. Tổng diện tích tự nhiên trên 6.886 km</w:t>
      </w:r>
      <w:r w:rsidRPr="00954A82">
        <w:rPr>
          <w:rFonts w:ascii="Times New Roman" w:eastAsia="Times New Roman" w:hAnsi="Times New Roman"/>
          <w:sz w:val="28"/>
          <w:szCs w:val="28"/>
          <w:vertAlign w:val="superscript"/>
          <w:lang w:val="vi-VN"/>
        </w:rPr>
        <w:t>2</w:t>
      </w:r>
      <w:r w:rsidR="008A2D17" w:rsidRPr="002255BC">
        <w:rPr>
          <w:rFonts w:ascii="Times New Roman" w:eastAsia="Times New Roman" w:hAnsi="Times New Roman"/>
          <w:sz w:val="28"/>
          <w:szCs w:val="28"/>
        </w:rPr>
        <w:t xml:space="preserve">, </w:t>
      </w:r>
      <w:r w:rsidR="008A2D17" w:rsidRPr="002255BC">
        <w:rPr>
          <w:rFonts w:ascii="Times New Roman" w:eastAsia="Times New Roman" w:hAnsi="Times New Roman"/>
          <w:sz w:val="28"/>
          <w:szCs w:val="28"/>
          <w:lang w:val="vi-VN"/>
        </w:rPr>
        <w:t xml:space="preserve">không có đường biển nên hầu hết lượng hàng hóa lưu thông trên địa bàn chủ yếu là đường bộ. Là nơi </w:t>
      </w:r>
      <w:r>
        <w:rPr>
          <w:rFonts w:ascii="Times New Roman" w:eastAsia="Times New Roman" w:hAnsi="Times New Roman"/>
          <w:sz w:val="28"/>
          <w:szCs w:val="28"/>
        </w:rPr>
        <w:t>tr</w:t>
      </w:r>
      <w:r w:rsidR="008A2D17" w:rsidRPr="002255BC">
        <w:rPr>
          <w:rFonts w:ascii="Times New Roman" w:eastAsia="Times New Roman" w:hAnsi="Times New Roman"/>
          <w:sz w:val="28"/>
          <w:szCs w:val="28"/>
          <w:lang w:val="vi-VN"/>
        </w:rPr>
        <w:t>ung chuyển và giao lưu về kinh tế</w:t>
      </w:r>
      <w:r w:rsidR="008A2D17">
        <w:rPr>
          <w:rFonts w:ascii="Times New Roman" w:eastAsia="Times New Roman" w:hAnsi="Times New Roman"/>
          <w:sz w:val="28"/>
          <w:szCs w:val="28"/>
        </w:rPr>
        <w:t>,</w:t>
      </w:r>
      <w:r w:rsidR="008A2D17" w:rsidRPr="002255BC">
        <w:rPr>
          <w:rFonts w:ascii="Times New Roman" w:eastAsia="Times New Roman" w:hAnsi="Times New Roman"/>
          <w:sz w:val="28"/>
          <w:szCs w:val="28"/>
          <w:lang w:val="vi-VN"/>
        </w:rPr>
        <w:t xml:space="preserve"> chính trị và văn hoá giữa miền xuôi và miền ngược. </w:t>
      </w:r>
      <w:r>
        <w:rPr>
          <w:rFonts w:ascii="Times New Roman" w:eastAsia="Times New Roman" w:hAnsi="Times New Roman"/>
          <w:sz w:val="28"/>
          <w:szCs w:val="28"/>
        </w:rPr>
        <w:t>Toàn tỉnh có</w:t>
      </w:r>
      <w:r w:rsidR="008A2D17" w:rsidRPr="002255BC">
        <w:rPr>
          <w:rFonts w:ascii="Times New Roman" w:eastAsia="Times New Roman" w:hAnsi="Times New Roman"/>
          <w:sz w:val="28"/>
          <w:szCs w:val="28"/>
          <w:lang w:val="vi-VN"/>
        </w:rPr>
        <w:t xml:space="preserve"> 9 huyện, thị xã, thành phố với các tuyến đường giao thông huyết mạch lối liền giữa đường cao tốc, đường quốc lộ, tỉnh lộ </w:t>
      </w:r>
      <w:r w:rsidR="008A2D17" w:rsidRPr="002255BC">
        <w:rPr>
          <w:rFonts w:ascii="Times New Roman" w:eastAsia="Times New Roman" w:hAnsi="Times New Roman"/>
          <w:sz w:val="28"/>
          <w:szCs w:val="28"/>
          <w:lang w:val="vi-VN"/>
        </w:rPr>
        <w:lastRenderedPageBreak/>
        <w:t xml:space="preserve">và đường giao thông trung chuyển qua các </w:t>
      </w:r>
      <w:r w:rsidR="008A2D17" w:rsidRPr="00BE31DE">
        <w:rPr>
          <w:rFonts w:ascii="Times New Roman" w:eastAsia="Times New Roman" w:hAnsi="Times New Roman"/>
          <w:sz w:val="28"/>
          <w:szCs w:val="28"/>
          <w:lang w:val="vi-VN"/>
        </w:rPr>
        <w:t>địa</w:t>
      </w:r>
      <w:r w:rsidR="008A2D17">
        <w:rPr>
          <w:rFonts w:ascii="Times New Roman" w:eastAsia="Times New Roman" w:hAnsi="Times New Roman"/>
          <w:sz w:val="28"/>
          <w:szCs w:val="28"/>
        </w:rPr>
        <w:t xml:space="preserve"> b</w:t>
      </w:r>
      <w:r w:rsidR="008A2D17" w:rsidRPr="00BE31DE">
        <w:rPr>
          <w:rFonts w:ascii="Times New Roman" w:eastAsia="Times New Roman" w:hAnsi="Times New Roman"/>
          <w:sz w:val="28"/>
          <w:szCs w:val="28"/>
        </w:rPr>
        <w:t>àn</w:t>
      </w:r>
      <w:r w:rsidR="008A2D17">
        <w:rPr>
          <w:rFonts w:ascii="Times New Roman" w:eastAsia="Times New Roman" w:hAnsi="Times New Roman"/>
          <w:sz w:val="28"/>
          <w:szCs w:val="28"/>
        </w:rPr>
        <w:t xml:space="preserve"> th</w:t>
      </w:r>
      <w:r w:rsidR="008A2D17" w:rsidRPr="00BE31DE">
        <w:rPr>
          <w:rFonts w:ascii="Times New Roman" w:eastAsia="Times New Roman" w:hAnsi="Times New Roman"/>
          <w:sz w:val="28"/>
          <w:szCs w:val="28"/>
        </w:rPr>
        <w:t>ành</w:t>
      </w:r>
      <w:r w:rsidR="008A2D17">
        <w:rPr>
          <w:rFonts w:ascii="Times New Roman" w:eastAsia="Times New Roman" w:hAnsi="Times New Roman"/>
          <w:sz w:val="28"/>
          <w:szCs w:val="28"/>
        </w:rPr>
        <w:t xml:space="preserve"> ph</w:t>
      </w:r>
      <w:r w:rsidR="008A2D17" w:rsidRPr="00BE31DE">
        <w:rPr>
          <w:rFonts w:ascii="Times New Roman" w:eastAsia="Times New Roman" w:hAnsi="Times New Roman"/>
          <w:sz w:val="28"/>
          <w:szCs w:val="28"/>
        </w:rPr>
        <w:t>ố</w:t>
      </w:r>
      <w:r w:rsidR="008A2D17">
        <w:rPr>
          <w:rFonts w:ascii="Times New Roman" w:eastAsia="Times New Roman" w:hAnsi="Times New Roman"/>
          <w:sz w:val="28"/>
          <w:szCs w:val="28"/>
        </w:rPr>
        <w:t xml:space="preserve"> H</w:t>
      </w:r>
      <w:r w:rsidR="008A2D17" w:rsidRPr="00BE31DE">
        <w:rPr>
          <w:rFonts w:ascii="Times New Roman" w:eastAsia="Times New Roman" w:hAnsi="Times New Roman"/>
          <w:sz w:val="28"/>
          <w:szCs w:val="28"/>
        </w:rPr>
        <w:t>à</w:t>
      </w:r>
      <w:r w:rsidR="008A2D17">
        <w:rPr>
          <w:rFonts w:ascii="Times New Roman" w:eastAsia="Times New Roman" w:hAnsi="Times New Roman"/>
          <w:sz w:val="28"/>
          <w:szCs w:val="28"/>
        </w:rPr>
        <w:t xml:space="preserve"> N</w:t>
      </w:r>
      <w:r w:rsidR="008A2D17" w:rsidRPr="00BE31DE">
        <w:rPr>
          <w:rFonts w:ascii="Times New Roman" w:eastAsia="Times New Roman" w:hAnsi="Times New Roman"/>
          <w:sz w:val="28"/>
          <w:szCs w:val="28"/>
        </w:rPr>
        <w:t>ội</w:t>
      </w:r>
      <w:r w:rsidR="008A2D17">
        <w:rPr>
          <w:rFonts w:ascii="Times New Roman" w:eastAsia="Times New Roman" w:hAnsi="Times New Roman"/>
          <w:sz w:val="28"/>
          <w:szCs w:val="28"/>
        </w:rPr>
        <w:t>, t</w:t>
      </w:r>
      <w:r w:rsidR="008A2D17" w:rsidRPr="00BE31DE">
        <w:rPr>
          <w:rFonts w:ascii="Times New Roman" w:eastAsia="Times New Roman" w:hAnsi="Times New Roman"/>
          <w:sz w:val="28"/>
          <w:szCs w:val="28"/>
        </w:rPr>
        <w:t>ỉnh</w:t>
      </w:r>
      <w:r w:rsidR="008A2D17">
        <w:rPr>
          <w:rFonts w:ascii="Times New Roman" w:eastAsia="Times New Roman" w:hAnsi="Times New Roman"/>
          <w:sz w:val="28"/>
          <w:szCs w:val="28"/>
        </w:rPr>
        <w:t xml:space="preserve"> Ph</w:t>
      </w:r>
      <w:r w:rsidR="008A2D17" w:rsidRPr="00BE31DE">
        <w:rPr>
          <w:rFonts w:ascii="Times New Roman" w:eastAsia="Times New Roman" w:hAnsi="Times New Roman"/>
          <w:sz w:val="28"/>
          <w:szCs w:val="28"/>
        </w:rPr>
        <w:t>ú</w:t>
      </w:r>
      <w:r w:rsidR="008A2D17">
        <w:rPr>
          <w:rFonts w:ascii="Times New Roman" w:eastAsia="Times New Roman" w:hAnsi="Times New Roman"/>
          <w:sz w:val="28"/>
          <w:szCs w:val="28"/>
        </w:rPr>
        <w:t xml:space="preserve"> Th</w:t>
      </w:r>
      <w:r w:rsidR="008A2D17" w:rsidRPr="00BE31DE">
        <w:rPr>
          <w:rFonts w:ascii="Times New Roman" w:eastAsia="Times New Roman" w:hAnsi="Times New Roman"/>
          <w:sz w:val="28"/>
          <w:szCs w:val="28"/>
        </w:rPr>
        <w:t>ọ</w:t>
      </w:r>
      <w:r w:rsidR="008A2D17">
        <w:rPr>
          <w:rFonts w:ascii="Times New Roman" w:eastAsia="Times New Roman" w:hAnsi="Times New Roman"/>
          <w:sz w:val="28"/>
          <w:szCs w:val="28"/>
        </w:rPr>
        <w:t>, t</w:t>
      </w:r>
      <w:r w:rsidR="008A2D17" w:rsidRPr="00BE31DE">
        <w:rPr>
          <w:rFonts w:ascii="Times New Roman" w:eastAsia="Times New Roman" w:hAnsi="Times New Roman"/>
          <w:sz w:val="28"/>
          <w:szCs w:val="28"/>
        </w:rPr>
        <w:t>ỉnh</w:t>
      </w:r>
      <w:r w:rsidR="008A2D17">
        <w:rPr>
          <w:rFonts w:ascii="Times New Roman" w:eastAsia="Times New Roman" w:hAnsi="Times New Roman"/>
          <w:sz w:val="28"/>
          <w:szCs w:val="28"/>
        </w:rPr>
        <w:t xml:space="preserve"> V</w:t>
      </w:r>
      <w:r w:rsidR="008A2D17" w:rsidRPr="00BE31DE">
        <w:rPr>
          <w:rFonts w:ascii="Times New Roman" w:eastAsia="Times New Roman" w:hAnsi="Times New Roman"/>
          <w:sz w:val="28"/>
          <w:szCs w:val="28"/>
        </w:rPr>
        <w:t>ĩnh</w:t>
      </w:r>
      <w:r w:rsidR="008A2D17">
        <w:rPr>
          <w:rFonts w:ascii="Times New Roman" w:eastAsia="Times New Roman" w:hAnsi="Times New Roman"/>
          <w:sz w:val="28"/>
          <w:szCs w:val="28"/>
        </w:rPr>
        <w:t xml:space="preserve"> Ph</w:t>
      </w:r>
      <w:r w:rsidR="008A2D17" w:rsidRPr="00BE31DE">
        <w:rPr>
          <w:rFonts w:ascii="Times New Roman" w:eastAsia="Times New Roman" w:hAnsi="Times New Roman"/>
          <w:sz w:val="28"/>
          <w:szCs w:val="28"/>
        </w:rPr>
        <w:t>úc</w:t>
      </w:r>
      <w:r w:rsidR="008A2D17">
        <w:rPr>
          <w:rFonts w:ascii="Times New Roman" w:eastAsia="Times New Roman" w:hAnsi="Times New Roman"/>
          <w:sz w:val="28"/>
          <w:szCs w:val="28"/>
        </w:rPr>
        <w:t xml:space="preserve">, </w:t>
      </w:r>
      <w:r w:rsidR="008A2D17" w:rsidRPr="002255BC">
        <w:rPr>
          <w:rFonts w:ascii="Times New Roman" w:eastAsia="Times New Roman" w:hAnsi="Times New Roman"/>
          <w:sz w:val="28"/>
          <w:szCs w:val="28"/>
          <w:lang w:val="vi-VN"/>
        </w:rPr>
        <w:t>tỉnh Lào Cai, Sơn La, Lai châu</w:t>
      </w:r>
      <w:r w:rsidR="008A2D17">
        <w:rPr>
          <w:rFonts w:ascii="Times New Roman" w:eastAsia="Times New Roman" w:hAnsi="Times New Roman"/>
          <w:sz w:val="28"/>
          <w:szCs w:val="28"/>
        </w:rPr>
        <w:t>.</w:t>
      </w:r>
      <w:r w:rsidR="008A2D17" w:rsidRPr="002255BC">
        <w:rPr>
          <w:rFonts w:ascii="Times New Roman" w:eastAsia="Times New Roman" w:hAnsi="Times New Roman"/>
          <w:sz w:val="28"/>
          <w:szCs w:val="28"/>
          <w:lang w:val="vi-VN"/>
        </w:rPr>
        <w:t xml:space="preserve"> </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Theo thống kê số lượng phương tiện giao thông đường bộ trên địa bàn toàn tỉnh</w:t>
      </w:r>
      <w:r w:rsidR="00954A82">
        <w:rPr>
          <w:rFonts w:ascii="Times New Roman" w:eastAsia="Times New Roman" w:hAnsi="Times New Roman"/>
          <w:sz w:val="28"/>
          <w:szCs w:val="28"/>
        </w:rPr>
        <w:t xml:space="preserve"> hiện nay</w:t>
      </w:r>
      <w:r w:rsidRPr="002255BC">
        <w:rPr>
          <w:rFonts w:ascii="Times New Roman" w:eastAsia="Times New Roman" w:hAnsi="Times New Roman"/>
          <w:sz w:val="28"/>
          <w:szCs w:val="28"/>
          <w:lang w:val="vi-VN"/>
        </w:rPr>
        <w:t xml:space="preserve"> </w:t>
      </w:r>
      <w:r>
        <w:rPr>
          <w:rFonts w:ascii="Times New Roman" w:eastAsia="Times New Roman" w:hAnsi="Times New Roman"/>
          <w:sz w:val="28"/>
          <w:szCs w:val="28"/>
        </w:rPr>
        <w:t>l</w:t>
      </w:r>
      <w:r w:rsidRPr="00C7093A">
        <w:rPr>
          <w:rFonts w:ascii="Times New Roman" w:eastAsia="Times New Roman" w:hAnsi="Times New Roman"/>
          <w:sz w:val="28"/>
          <w:szCs w:val="28"/>
        </w:rPr>
        <w:t>à</w:t>
      </w:r>
      <w:r>
        <w:rPr>
          <w:rFonts w:ascii="Times New Roman" w:eastAsia="Times New Roman" w:hAnsi="Times New Roman"/>
          <w:sz w:val="28"/>
          <w:szCs w:val="28"/>
        </w:rPr>
        <w:t xml:space="preserve"> </w:t>
      </w:r>
      <w:r w:rsidRPr="002255BC">
        <w:rPr>
          <w:rFonts w:ascii="Times New Roman" w:eastAsia="Times New Roman" w:hAnsi="Times New Roman"/>
          <w:sz w:val="28"/>
          <w:szCs w:val="28"/>
        </w:rPr>
        <w:t>364.419</w:t>
      </w:r>
      <w:r w:rsidRPr="002255BC">
        <w:rPr>
          <w:rFonts w:ascii="Times New Roman" w:eastAsia="Times New Roman" w:hAnsi="Times New Roman"/>
          <w:sz w:val="28"/>
          <w:szCs w:val="28"/>
          <w:lang w:val="vi-VN"/>
        </w:rPr>
        <w:t xml:space="preserve"> xe ôtô và môtô các loại, gồm: </w:t>
      </w:r>
      <w:r w:rsidRPr="002255BC">
        <w:rPr>
          <w:rFonts w:ascii="Times New Roman" w:eastAsia="Times New Roman" w:hAnsi="Times New Roman"/>
          <w:sz w:val="28"/>
          <w:szCs w:val="28"/>
        </w:rPr>
        <w:t xml:space="preserve">5.414 </w:t>
      </w:r>
      <w:r w:rsidRPr="002255BC">
        <w:rPr>
          <w:rFonts w:ascii="Times New Roman" w:eastAsia="Times New Roman" w:hAnsi="Times New Roman"/>
          <w:sz w:val="28"/>
          <w:szCs w:val="28"/>
          <w:lang w:val="vi-VN"/>
        </w:rPr>
        <w:t xml:space="preserve">ô tô tải, </w:t>
      </w:r>
      <w:r w:rsidRPr="002255BC">
        <w:rPr>
          <w:rFonts w:ascii="Times New Roman" w:eastAsia="Times New Roman" w:hAnsi="Times New Roman"/>
          <w:sz w:val="28"/>
          <w:szCs w:val="28"/>
        </w:rPr>
        <w:t>676</w:t>
      </w:r>
      <w:r w:rsidRPr="002255BC">
        <w:rPr>
          <w:rFonts w:ascii="Times New Roman" w:eastAsia="Times New Roman" w:hAnsi="Times New Roman"/>
          <w:sz w:val="28"/>
          <w:szCs w:val="28"/>
          <w:lang w:val="vi-VN"/>
        </w:rPr>
        <w:t xml:space="preserve"> ô tô khách,</w:t>
      </w:r>
      <w:r>
        <w:rPr>
          <w:rFonts w:ascii="Times New Roman" w:eastAsia="Times New Roman" w:hAnsi="Times New Roman"/>
          <w:sz w:val="28"/>
          <w:szCs w:val="28"/>
        </w:rPr>
        <w:t xml:space="preserve"> </w:t>
      </w:r>
      <w:r w:rsidRPr="002255BC">
        <w:rPr>
          <w:rFonts w:ascii="Times New Roman" w:eastAsia="Times New Roman" w:hAnsi="Times New Roman"/>
          <w:sz w:val="28"/>
          <w:szCs w:val="28"/>
        </w:rPr>
        <w:t>3.686</w:t>
      </w:r>
      <w:r w:rsidRPr="002255BC">
        <w:rPr>
          <w:rFonts w:ascii="Times New Roman" w:eastAsia="Times New Roman" w:hAnsi="Times New Roman"/>
          <w:sz w:val="28"/>
          <w:szCs w:val="28"/>
          <w:lang w:val="vi-VN"/>
        </w:rPr>
        <w:t xml:space="preserve"> ô</w:t>
      </w:r>
      <w:r w:rsidRPr="002255BC">
        <w:rPr>
          <w:rFonts w:ascii="Times New Roman" w:eastAsia="Times New Roman" w:hAnsi="Times New Roman"/>
          <w:sz w:val="28"/>
          <w:szCs w:val="28"/>
        </w:rPr>
        <w:t xml:space="preserve"> tô dưới 9 chỗ </w:t>
      </w:r>
      <w:r>
        <w:rPr>
          <w:rFonts w:ascii="Times New Roman" w:eastAsia="Times New Roman" w:hAnsi="Times New Roman"/>
          <w:sz w:val="28"/>
          <w:szCs w:val="28"/>
        </w:rPr>
        <w:t>ng</w:t>
      </w:r>
      <w:r w:rsidRPr="00C7093A">
        <w:rPr>
          <w:rFonts w:ascii="Times New Roman" w:eastAsia="Times New Roman" w:hAnsi="Times New Roman"/>
          <w:sz w:val="28"/>
          <w:szCs w:val="28"/>
        </w:rPr>
        <w:t>ồi</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 </w:t>
      </w:r>
      <w:r w:rsidRPr="002255BC">
        <w:rPr>
          <w:rFonts w:ascii="Times New Roman" w:eastAsia="Times New Roman" w:hAnsi="Times New Roman"/>
          <w:sz w:val="28"/>
          <w:szCs w:val="28"/>
        </w:rPr>
        <w:t>84</w:t>
      </w:r>
      <w:r w:rsidRPr="002255BC">
        <w:rPr>
          <w:rFonts w:ascii="Times New Roman" w:eastAsia="Times New Roman" w:hAnsi="Times New Roman"/>
          <w:sz w:val="28"/>
          <w:szCs w:val="28"/>
          <w:lang w:val="vi-VN"/>
        </w:rPr>
        <w:t xml:space="preserve"> ô tô chuyên dùng và </w:t>
      </w:r>
      <w:r w:rsidRPr="002255BC">
        <w:rPr>
          <w:rFonts w:ascii="Times New Roman" w:eastAsia="Times New Roman" w:hAnsi="Times New Roman"/>
          <w:sz w:val="28"/>
          <w:szCs w:val="28"/>
        </w:rPr>
        <w:t>354.559</w:t>
      </w:r>
      <w:r w:rsidRPr="002255BC">
        <w:rPr>
          <w:rFonts w:ascii="Times New Roman" w:eastAsia="Times New Roman" w:hAnsi="Times New Roman"/>
          <w:sz w:val="28"/>
          <w:szCs w:val="28"/>
          <w:lang w:val="vi-VN"/>
        </w:rPr>
        <w:t xml:space="preserve"> xe mô tô 2, 3 bánh</w:t>
      </w:r>
      <w:r>
        <w:rPr>
          <w:rFonts w:ascii="Times New Roman" w:eastAsia="Times New Roman" w:hAnsi="Times New Roman"/>
          <w:sz w:val="28"/>
          <w:szCs w:val="28"/>
        </w:rPr>
        <w:t xml:space="preserve"> c</w:t>
      </w:r>
      <w:r w:rsidRPr="00C7093A">
        <w:rPr>
          <w:rFonts w:ascii="Times New Roman" w:eastAsia="Times New Roman" w:hAnsi="Times New Roman"/>
          <w:sz w:val="28"/>
          <w:szCs w:val="28"/>
        </w:rPr>
        <w:t>ác</w:t>
      </w:r>
      <w:r>
        <w:rPr>
          <w:rFonts w:ascii="Times New Roman" w:eastAsia="Times New Roman" w:hAnsi="Times New Roman"/>
          <w:sz w:val="28"/>
          <w:szCs w:val="28"/>
        </w:rPr>
        <w:t xml:space="preserve"> lo</w:t>
      </w:r>
      <w:r w:rsidRPr="00C7093A">
        <w:rPr>
          <w:rFonts w:ascii="Times New Roman" w:eastAsia="Times New Roman" w:hAnsi="Times New Roman"/>
          <w:sz w:val="28"/>
          <w:szCs w:val="28"/>
        </w:rPr>
        <w:t>ại</w:t>
      </w:r>
      <w:r>
        <w:rPr>
          <w:rFonts w:ascii="Times New Roman" w:eastAsia="Times New Roman" w:hAnsi="Times New Roman"/>
          <w:sz w:val="28"/>
          <w:szCs w:val="28"/>
          <w:lang w:val="vi-VN"/>
        </w:rPr>
        <w:t>; ngoài ra</w:t>
      </w:r>
      <w:r w:rsidRPr="002255BC">
        <w:rPr>
          <w:rFonts w:ascii="Times New Roman" w:eastAsia="Times New Roman" w:hAnsi="Times New Roman"/>
          <w:sz w:val="28"/>
          <w:szCs w:val="28"/>
          <w:lang w:val="vi-VN"/>
        </w:rPr>
        <w:t xml:space="preserve"> </w:t>
      </w:r>
      <w:r>
        <w:rPr>
          <w:rFonts w:ascii="Times New Roman" w:eastAsia="Times New Roman" w:hAnsi="Times New Roman"/>
          <w:sz w:val="28"/>
          <w:szCs w:val="28"/>
        </w:rPr>
        <w:t>c</w:t>
      </w:r>
      <w:r w:rsidRPr="00C7093A">
        <w:rPr>
          <w:rFonts w:ascii="Times New Roman" w:eastAsia="Times New Roman" w:hAnsi="Times New Roman"/>
          <w:sz w:val="28"/>
          <w:szCs w:val="28"/>
        </w:rPr>
        <w:t>òn</w:t>
      </w:r>
      <w:r>
        <w:rPr>
          <w:rFonts w:ascii="Times New Roman" w:eastAsia="Times New Roman" w:hAnsi="Times New Roman"/>
          <w:sz w:val="28"/>
          <w:szCs w:val="28"/>
        </w:rPr>
        <w:t xml:space="preserve"> c</w:t>
      </w:r>
      <w:r w:rsidRPr="00C7093A">
        <w:rPr>
          <w:rFonts w:ascii="Times New Roman" w:eastAsia="Times New Roman" w:hAnsi="Times New Roman"/>
          <w:sz w:val="28"/>
          <w:szCs w:val="28"/>
        </w:rPr>
        <w:t>ó</w:t>
      </w:r>
      <w:r>
        <w:rPr>
          <w:rFonts w:ascii="Times New Roman" w:eastAsia="Times New Roman" w:hAnsi="Times New Roman"/>
          <w:sz w:val="28"/>
          <w:szCs w:val="28"/>
        </w:rPr>
        <w:t xml:space="preserve"> c</w:t>
      </w:r>
      <w:r w:rsidRPr="00C7093A">
        <w:rPr>
          <w:rFonts w:ascii="Times New Roman" w:eastAsia="Times New Roman" w:hAnsi="Times New Roman"/>
          <w:sz w:val="28"/>
          <w:szCs w:val="28"/>
        </w:rPr>
        <w:t>ác</w:t>
      </w:r>
      <w:r>
        <w:rPr>
          <w:rFonts w:ascii="Times New Roman" w:eastAsia="Times New Roman" w:hAnsi="Times New Roman"/>
          <w:sz w:val="28"/>
          <w:szCs w:val="28"/>
        </w:rPr>
        <w:t xml:space="preserve"> ho</w:t>
      </w:r>
      <w:r w:rsidRPr="00C7093A">
        <w:rPr>
          <w:rFonts w:ascii="Times New Roman" w:eastAsia="Times New Roman" w:hAnsi="Times New Roman"/>
          <w:sz w:val="28"/>
          <w:szCs w:val="28"/>
        </w:rPr>
        <w:t>ạt</w:t>
      </w:r>
      <w:r>
        <w:rPr>
          <w:rFonts w:ascii="Times New Roman" w:eastAsia="Times New Roman" w:hAnsi="Times New Roman"/>
          <w:sz w:val="28"/>
          <w:szCs w:val="28"/>
        </w:rPr>
        <w:t xml:space="preserve"> đ</w:t>
      </w:r>
      <w:r w:rsidRPr="00C7093A">
        <w:rPr>
          <w:rFonts w:ascii="Times New Roman" w:eastAsia="Times New Roman" w:hAnsi="Times New Roman"/>
          <w:sz w:val="28"/>
          <w:szCs w:val="28"/>
        </w:rPr>
        <w:t>ộng</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sử dụng xăng, dầu </w:t>
      </w:r>
      <w:r>
        <w:rPr>
          <w:rFonts w:ascii="Times New Roman" w:eastAsia="Times New Roman" w:hAnsi="Times New Roman"/>
          <w:sz w:val="28"/>
          <w:szCs w:val="28"/>
        </w:rPr>
        <w:t>v</w:t>
      </w:r>
      <w:r w:rsidRPr="00C7093A">
        <w:rPr>
          <w:rFonts w:ascii="Times New Roman" w:eastAsia="Times New Roman" w:hAnsi="Times New Roman"/>
          <w:sz w:val="28"/>
          <w:szCs w:val="28"/>
        </w:rPr>
        <w:t>ào</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phục vụ </w:t>
      </w:r>
      <w:r>
        <w:rPr>
          <w:rFonts w:ascii="Times New Roman" w:eastAsia="Times New Roman" w:hAnsi="Times New Roman"/>
          <w:sz w:val="28"/>
          <w:szCs w:val="28"/>
        </w:rPr>
        <w:t>qu</w:t>
      </w:r>
      <w:r w:rsidRPr="00D51194">
        <w:rPr>
          <w:rFonts w:ascii="Times New Roman" w:eastAsia="Times New Roman" w:hAnsi="Times New Roman"/>
          <w:sz w:val="28"/>
          <w:szCs w:val="28"/>
        </w:rPr>
        <w:t>á</w:t>
      </w:r>
      <w:r>
        <w:rPr>
          <w:rFonts w:ascii="Times New Roman" w:eastAsia="Times New Roman" w:hAnsi="Times New Roman"/>
          <w:sz w:val="28"/>
          <w:szCs w:val="28"/>
        </w:rPr>
        <w:t xml:space="preserve"> tr</w:t>
      </w:r>
      <w:r w:rsidRPr="00D51194">
        <w:rPr>
          <w:rFonts w:ascii="Times New Roman" w:eastAsia="Times New Roman" w:hAnsi="Times New Roman"/>
          <w:sz w:val="28"/>
          <w:szCs w:val="28"/>
        </w:rPr>
        <w:t>ình</w:t>
      </w:r>
      <w:r w:rsidRPr="002255BC">
        <w:rPr>
          <w:rFonts w:ascii="Times New Roman" w:eastAsia="Times New Roman" w:hAnsi="Times New Roman"/>
          <w:sz w:val="28"/>
          <w:szCs w:val="28"/>
        </w:rPr>
        <w:t xml:space="preserve"> giao thông vận tải thủy</w:t>
      </w:r>
      <w:r w:rsidRPr="002255BC">
        <w:rPr>
          <w:rFonts w:ascii="Times New Roman" w:eastAsia="Times New Roman" w:hAnsi="Times New Roman"/>
          <w:sz w:val="28"/>
          <w:szCs w:val="28"/>
          <w:lang w:val="vi-VN"/>
        </w:rPr>
        <w:t xml:space="preserve">; </w:t>
      </w:r>
      <w:r>
        <w:rPr>
          <w:rFonts w:ascii="Times New Roman" w:eastAsia="Times New Roman" w:hAnsi="Times New Roman"/>
          <w:sz w:val="28"/>
          <w:szCs w:val="28"/>
        </w:rPr>
        <w:t>m</w:t>
      </w:r>
      <w:r w:rsidRPr="00C7093A">
        <w:rPr>
          <w:rFonts w:ascii="Times New Roman" w:eastAsia="Times New Roman" w:hAnsi="Times New Roman"/>
          <w:sz w:val="28"/>
          <w:szCs w:val="28"/>
        </w:rPr>
        <w:t>áy</w:t>
      </w:r>
      <w:r>
        <w:rPr>
          <w:rFonts w:ascii="Times New Roman" w:eastAsia="Times New Roman" w:hAnsi="Times New Roman"/>
          <w:sz w:val="28"/>
          <w:szCs w:val="28"/>
        </w:rPr>
        <w:t xml:space="preserve"> n</w:t>
      </w:r>
      <w:r w:rsidRPr="00C7093A">
        <w:rPr>
          <w:rFonts w:ascii="Times New Roman" w:eastAsia="Times New Roman" w:hAnsi="Times New Roman"/>
          <w:sz w:val="28"/>
          <w:szCs w:val="28"/>
        </w:rPr>
        <w:t>ổ</w:t>
      </w:r>
      <w:r>
        <w:rPr>
          <w:rFonts w:ascii="Times New Roman" w:eastAsia="Times New Roman" w:hAnsi="Times New Roman"/>
          <w:sz w:val="28"/>
          <w:szCs w:val="28"/>
        </w:rPr>
        <w:t xml:space="preserve"> ph</w:t>
      </w:r>
      <w:r w:rsidRPr="00C7093A">
        <w:rPr>
          <w:rFonts w:ascii="Times New Roman" w:eastAsia="Times New Roman" w:hAnsi="Times New Roman"/>
          <w:sz w:val="28"/>
          <w:szCs w:val="28"/>
        </w:rPr>
        <w:t>át</w:t>
      </w:r>
      <w:r>
        <w:rPr>
          <w:rFonts w:ascii="Times New Roman" w:eastAsia="Times New Roman" w:hAnsi="Times New Roman"/>
          <w:sz w:val="28"/>
          <w:szCs w:val="28"/>
        </w:rPr>
        <w:t xml:space="preserve"> </w:t>
      </w:r>
      <w:r w:rsidRPr="00C7093A">
        <w:rPr>
          <w:rFonts w:ascii="Times New Roman" w:eastAsia="Times New Roman" w:hAnsi="Times New Roman"/>
          <w:sz w:val="28"/>
          <w:szCs w:val="28"/>
        </w:rPr>
        <w:t>đ</w:t>
      </w:r>
      <w:r>
        <w:rPr>
          <w:rFonts w:ascii="Times New Roman" w:eastAsia="Times New Roman" w:hAnsi="Times New Roman"/>
          <w:sz w:val="28"/>
          <w:szCs w:val="28"/>
        </w:rPr>
        <w:t>i</w:t>
      </w:r>
      <w:r w:rsidRPr="00C7093A">
        <w:rPr>
          <w:rFonts w:ascii="Times New Roman" w:eastAsia="Times New Roman" w:hAnsi="Times New Roman"/>
          <w:sz w:val="28"/>
          <w:szCs w:val="28"/>
        </w:rPr>
        <w:t>ện</w:t>
      </w:r>
      <w:r>
        <w:rPr>
          <w:rFonts w:ascii="Times New Roman" w:eastAsia="Times New Roman" w:hAnsi="Times New Roman"/>
          <w:sz w:val="28"/>
          <w:szCs w:val="28"/>
        </w:rPr>
        <w:t>, tư</w:t>
      </w:r>
      <w:r w:rsidRPr="00C7093A">
        <w:rPr>
          <w:rFonts w:ascii="Times New Roman" w:eastAsia="Times New Roman" w:hAnsi="Times New Roman"/>
          <w:sz w:val="28"/>
          <w:szCs w:val="28"/>
        </w:rPr>
        <w:t>ới</w:t>
      </w:r>
      <w:r>
        <w:rPr>
          <w:rFonts w:ascii="Times New Roman" w:eastAsia="Times New Roman" w:hAnsi="Times New Roman"/>
          <w:sz w:val="28"/>
          <w:szCs w:val="28"/>
        </w:rPr>
        <w:t xml:space="preserve"> ti</w:t>
      </w:r>
      <w:r w:rsidRPr="00C7093A">
        <w:rPr>
          <w:rFonts w:ascii="Times New Roman" w:eastAsia="Times New Roman" w:hAnsi="Times New Roman"/>
          <w:sz w:val="28"/>
          <w:szCs w:val="28"/>
        </w:rPr>
        <w:t>ê</w:t>
      </w:r>
      <w:r>
        <w:rPr>
          <w:rFonts w:ascii="Times New Roman" w:eastAsia="Times New Roman" w:hAnsi="Times New Roman"/>
          <w:sz w:val="28"/>
          <w:szCs w:val="28"/>
        </w:rPr>
        <w:t>u, m</w:t>
      </w:r>
      <w:r w:rsidRPr="00C7093A">
        <w:rPr>
          <w:rFonts w:ascii="Times New Roman" w:eastAsia="Times New Roman" w:hAnsi="Times New Roman"/>
          <w:sz w:val="28"/>
          <w:szCs w:val="28"/>
        </w:rPr>
        <w:t>áy</w:t>
      </w:r>
      <w:r>
        <w:rPr>
          <w:rFonts w:ascii="Times New Roman" w:eastAsia="Times New Roman" w:hAnsi="Times New Roman"/>
          <w:sz w:val="28"/>
          <w:szCs w:val="28"/>
        </w:rPr>
        <w:t xml:space="preserve"> c</w:t>
      </w:r>
      <w:r w:rsidRPr="00C7093A">
        <w:rPr>
          <w:rFonts w:ascii="Times New Roman" w:eastAsia="Times New Roman" w:hAnsi="Times New Roman"/>
          <w:sz w:val="28"/>
          <w:szCs w:val="28"/>
        </w:rPr>
        <w:t>ắt</w:t>
      </w:r>
      <w:r>
        <w:rPr>
          <w:rFonts w:ascii="Times New Roman" w:eastAsia="Times New Roman" w:hAnsi="Times New Roman"/>
          <w:sz w:val="28"/>
          <w:szCs w:val="28"/>
        </w:rPr>
        <w:t xml:space="preserve"> c</w:t>
      </w:r>
      <w:r w:rsidRPr="00C7093A">
        <w:rPr>
          <w:rFonts w:ascii="Times New Roman" w:eastAsia="Times New Roman" w:hAnsi="Times New Roman"/>
          <w:sz w:val="28"/>
          <w:szCs w:val="28"/>
        </w:rPr>
        <w:t>ỏ</w:t>
      </w:r>
      <w:r>
        <w:rPr>
          <w:rFonts w:ascii="Times New Roman" w:eastAsia="Times New Roman" w:hAnsi="Times New Roman"/>
          <w:sz w:val="28"/>
          <w:szCs w:val="28"/>
        </w:rPr>
        <w:t>....</w:t>
      </w:r>
      <w:r w:rsidRPr="002255BC">
        <w:rPr>
          <w:rFonts w:ascii="Times New Roman" w:eastAsia="Times New Roman" w:hAnsi="Times New Roman"/>
          <w:sz w:val="28"/>
          <w:szCs w:val="28"/>
          <w:lang w:val="vi-VN"/>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lang w:val="vi-VN"/>
        </w:rPr>
      </w:pPr>
      <w:r w:rsidRPr="002255BC">
        <w:rPr>
          <w:rFonts w:ascii="Times New Roman" w:eastAsia="Times New Roman" w:hAnsi="Times New Roman"/>
          <w:sz w:val="28"/>
          <w:szCs w:val="28"/>
          <w:lang w:val="vi-VN"/>
        </w:rPr>
        <w:t xml:space="preserve">Thị trường kinh doanh xăng, dầu trên địa bàn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xml:space="preserve"> có sự tham gia của nhiều thành phần kinh tế, chủ yếu là các doanh nghiệp vừa và nhỏ thuộc thành phần kinh tế ngoài quốc doanh; phần lớn lượng xăng, dầu được cung cấp thông qua doanh nghiệp, tổng đại lý; trong đó Tổng đại lý lớn là: Công ty Xăng dầu Yên Bái.</w:t>
      </w:r>
    </w:p>
    <w:p w:rsidR="008A2D17" w:rsidRPr="00446C99"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12" w:name="dieu_2_1"/>
      <w:r w:rsidRPr="002255BC">
        <w:rPr>
          <w:rFonts w:ascii="Times New Roman" w:eastAsia="Times New Roman" w:hAnsi="Times New Roman"/>
          <w:b/>
          <w:sz w:val="28"/>
          <w:szCs w:val="28"/>
          <w:lang w:val="vi-VN"/>
        </w:rPr>
        <w:t>2. Tình hình quản lý thuế trong lĩnh vực kinh doanh xăng, dầu</w:t>
      </w:r>
      <w:bookmarkEnd w:id="12"/>
      <w:r>
        <w:rPr>
          <w:rFonts w:ascii="Times New Roman" w:eastAsia="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559"/>
        <w:gridCol w:w="1418"/>
        <w:gridCol w:w="1276"/>
        <w:gridCol w:w="1559"/>
      </w:tblGrid>
      <w:tr w:rsidR="008A2D17" w:rsidRPr="004F2D17" w:rsidTr="00CA2889">
        <w:tc>
          <w:tcPr>
            <w:tcW w:w="675" w:type="dxa"/>
            <w:vMerge w:val="restart"/>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r w:rsidRPr="005B4696">
              <w:rPr>
                <w:rFonts w:ascii="Times New Roman" w:eastAsia="Times New Roman" w:hAnsi="Times New Roman"/>
                <w:b/>
                <w:sz w:val="24"/>
                <w:szCs w:val="28"/>
              </w:rPr>
              <w:t>STT</w:t>
            </w:r>
          </w:p>
        </w:tc>
        <w:tc>
          <w:tcPr>
            <w:tcW w:w="2552" w:type="dxa"/>
            <w:vMerge w:val="restart"/>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r w:rsidRPr="005B4696">
              <w:rPr>
                <w:rFonts w:ascii="Times New Roman" w:eastAsia="Times New Roman" w:hAnsi="Times New Roman"/>
                <w:b/>
                <w:sz w:val="24"/>
                <w:szCs w:val="28"/>
              </w:rPr>
              <w:t>Chỉ tiêu</w:t>
            </w:r>
          </w:p>
        </w:tc>
        <w:tc>
          <w:tcPr>
            <w:tcW w:w="1559" w:type="dxa"/>
            <w:vMerge w:val="restart"/>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r w:rsidRPr="005B4696">
              <w:rPr>
                <w:rFonts w:ascii="Times New Roman" w:eastAsia="Times New Roman" w:hAnsi="Times New Roman"/>
                <w:b/>
                <w:sz w:val="24"/>
                <w:szCs w:val="28"/>
              </w:rPr>
              <w:t>Đơn vị tính</w:t>
            </w:r>
          </w:p>
        </w:tc>
        <w:tc>
          <w:tcPr>
            <w:tcW w:w="4253" w:type="dxa"/>
            <w:gridSpan w:val="3"/>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r w:rsidRPr="005B4696">
              <w:rPr>
                <w:rFonts w:ascii="Times New Roman" w:eastAsia="Times New Roman" w:hAnsi="Times New Roman"/>
                <w:b/>
                <w:sz w:val="24"/>
                <w:szCs w:val="28"/>
              </w:rPr>
              <w:t>Năm</w:t>
            </w:r>
          </w:p>
        </w:tc>
      </w:tr>
      <w:tr w:rsidR="008A2D17" w:rsidRPr="004F2D17" w:rsidTr="00CA2889">
        <w:tc>
          <w:tcPr>
            <w:tcW w:w="675" w:type="dxa"/>
            <w:vMerge/>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p>
        </w:tc>
        <w:tc>
          <w:tcPr>
            <w:tcW w:w="2552" w:type="dxa"/>
            <w:vMerge/>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p>
        </w:tc>
        <w:tc>
          <w:tcPr>
            <w:tcW w:w="1559" w:type="dxa"/>
            <w:vMerge/>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p>
        </w:tc>
        <w:tc>
          <w:tcPr>
            <w:tcW w:w="1418" w:type="dxa"/>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r w:rsidRPr="005B4696">
              <w:rPr>
                <w:rFonts w:ascii="Times New Roman" w:eastAsia="Times New Roman" w:hAnsi="Times New Roman"/>
                <w:b/>
                <w:sz w:val="24"/>
                <w:szCs w:val="28"/>
              </w:rPr>
              <w:t>2014</w:t>
            </w:r>
          </w:p>
        </w:tc>
        <w:tc>
          <w:tcPr>
            <w:tcW w:w="1276" w:type="dxa"/>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r w:rsidRPr="005B4696">
              <w:rPr>
                <w:rFonts w:ascii="Times New Roman" w:eastAsia="Times New Roman" w:hAnsi="Times New Roman"/>
                <w:b/>
                <w:sz w:val="24"/>
                <w:szCs w:val="28"/>
              </w:rPr>
              <w:t>2015</w:t>
            </w:r>
          </w:p>
        </w:tc>
        <w:tc>
          <w:tcPr>
            <w:tcW w:w="1559" w:type="dxa"/>
            <w:shd w:val="clear" w:color="auto" w:fill="auto"/>
            <w:vAlign w:val="center"/>
          </w:tcPr>
          <w:p w:rsidR="008A2D17" w:rsidRPr="005B4696" w:rsidRDefault="008A2D17" w:rsidP="00CA2889">
            <w:pPr>
              <w:spacing w:after="0" w:line="360" w:lineRule="exact"/>
              <w:jc w:val="center"/>
              <w:rPr>
                <w:rFonts w:ascii="Times New Roman" w:eastAsia="Times New Roman" w:hAnsi="Times New Roman"/>
                <w:b/>
                <w:sz w:val="24"/>
                <w:szCs w:val="28"/>
              </w:rPr>
            </w:pPr>
            <w:r w:rsidRPr="005B4696">
              <w:rPr>
                <w:rFonts w:ascii="Times New Roman" w:eastAsia="Times New Roman" w:hAnsi="Times New Roman"/>
                <w:b/>
                <w:sz w:val="24"/>
                <w:szCs w:val="28"/>
              </w:rPr>
              <w:t>6 tháng 2016</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1</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Cơ sở KD xăng, dầu</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Cơ sở</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Pr>
                <w:rFonts w:ascii="Times New Roman" w:eastAsia="Times New Roman" w:hAnsi="Times New Roman"/>
                <w:sz w:val="28"/>
                <w:szCs w:val="28"/>
              </w:rPr>
              <w:t>55</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5</w:t>
            </w:r>
            <w:r>
              <w:rPr>
                <w:rFonts w:ascii="Times New Roman" w:eastAsia="Times New Roman" w:hAnsi="Times New Roman"/>
                <w:sz w:val="28"/>
                <w:szCs w:val="28"/>
              </w:rPr>
              <w:t>6</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5</w:t>
            </w:r>
            <w:r>
              <w:rPr>
                <w:rFonts w:ascii="Times New Roman" w:eastAsia="Times New Roman" w:hAnsi="Times New Roman"/>
                <w:sz w:val="28"/>
                <w:szCs w:val="28"/>
              </w:rPr>
              <w:t>7</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2</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Cửa hàng bán xăng</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Cửa hàng</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Pr>
                <w:rFonts w:ascii="Times New Roman" w:eastAsia="Times New Roman" w:hAnsi="Times New Roman"/>
                <w:sz w:val="28"/>
                <w:szCs w:val="28"/>
              </w:rPr>
              <w:t>93</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Pr>
                <w:rFonts w:ascii="Times New Roman" w:eastAsia="Times New Roman" w:hAnsi="Times New Roman"/>
                <w:sz w:val="28"/>
                <w:szCs w:val="28"/>
              </w:rPr>
              <w:t>95</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Pr>
                <w:rFonts w:ascii="Times New Roman" w:eastAsia="Times New Roman" w:hAnsi="Times New Roman"/>
                <w:sz w:val="28"/>
                <w:szCs w:val="28"/>
              </w:rPr>
              <w:t>97</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3</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Cột đo xăng, dầu</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Cột</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2</w:t>
            </w:r>
            <w:r>
              <w:rPr>
                <w:rFonts w:ascii="Times New Roman" w:eastAsia="Times New Roman" w:hAnsi="Times New Roman"/>
                <w:sz w:val="28"/>
                <w:szCs w:val="28"/>
              </w:rPr>
              <w:t>71</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2</w:t>
            </w:r>
            <w:r>
              <w:rPr>
                <w:rFonts w:ascii="Times New Roman" w:eastAsia="Times New Roman" w:hAnsi="Times New Roman"/>
                <w:sz w:val="28"/>
                <w:szCs w:val="28"/>
              </w:rPr>
              <w:t>74</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2</w:t>
            </w:r>
            <w:r>
              <w:rPr>
                <w:rFonts w:ascii="Times New Roman" w:eastAsia="Times New Roman" w:hAnsi="Times New Roman"/>
                <w:sz w:val="28"/>
                <w:szCs w:val="28"/>
              </w:rPr>
              <w:t>82</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4</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Dung tích danh nghĩa</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m3</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4.399</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4.436</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4.556</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5</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Số tiền thuế nộp NSNN</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Triệu đồng</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46.026</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87.684</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45.339</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a</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Thuế GTGT</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Triệu đồng</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8.354</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iCs/>
                <w:color w:val="000000"/>
                <w:sz w:val="28"/>
                <w:szCs w:val="28"/>
              </w:rPr>
              <w:t>13.462</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bCs/>
                <w:iCs/>
                <w:color w:val="000000"/>
                <w:sz w:val="26"/>
                <w:szCs w:val="26"/>
              </w:rPr>
              <w:t>6.840</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b</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Thuế TNDN</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Triệu đồng</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812</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iCs/>
                <w:color w:val="000000"/>
                <w:sz w:val="28"/>
                <w:szCs w:val="28"/>
              </w:rPr>
              <w:t>1.036</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bCs/>
                <w:iCs/>
                <w:color w:val="000000"/>
                <w:sz w:val="26"/>
                <w:szCs w:val="26"/>
              </w:rPr>
              <w:t>398</w:t>
            </w:r>
          </w:p>
        </w:tc>
      </w:tr>
      <w:tr w:rsidR="008A2D17" w:rsidRPr="004F2D17" w:rsidTr="00A00C97">
        <w:tc>
          <w:tcPr>
            <w:tcW w:w="675"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8"/>
                <w:szCs w:val="28"/>
              </w:rPr>
            </w:pPr>
            <w:r w:rsidRPr="004F2D17">
              <w:rPr>
                <w:rFonts w:ascii="Times New Roman" w:eastAsia="Times New Roman" w:hAnsi="Times New Roman"/>
                <w:sz w:val="28"/>
                <w:szCs w:val="28"/>
              </w:rPr>
              <w:t>c</w:t>
            </w:r>
          </w:p>
        </w:tc>
        <w:tc>
          <w:tcPr>
            <w:tcW w:w="2552"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Thuế BVMT</w:t>
            </w:r>
          </w:p>
        </w:tc>
        <w:tc>
          <w:tcPr>
            <w:tcW w:w="1559" w:type="dxa"/>
            <w:shd w:val="clear" w:color="auto" w:fill="auto"/>
            <w:vAlign w:val="center"/>
          </w:tcPr>
          <w:p w:rsidR="008A2D17" w:rsidRPr="004F2D17" w:rsidRDefault="008A2D17" w:rsidP="00C42F76">
            <w:pPr>
              <w:spacing w:before="120" w:after="0" w:line="360" w:lineRule="exact"/>
              <w:jc w:val="center"/>
              <w:rPr>
                <w:rFonts w:ascii="Times New Roman" w:eastAsia="Times New Roman" w:hAnsi="Times New Roman"/>
                <w:sz w:val="26"/>
                <w:szCs w:val="26"/>
              </w:rPr>
            </w:pPr>
            <w:r w:rsidRPr="004F2D17">
              <w:rPr>
                <w:rFonts w:ascii="Times New Roman" w:eastAsia="Times New Roman" w:hAnsi="Times New Roman"/>
                <w:sz w:val="26"/>
                <w:szCs w:val="26"/>
              </w:rPr>
              <w:t>Triệu đồng</w:t>
            </w:r>
          </w:p>
        </w:tc>
        <w:tc>
          <w:tcPr>
            <w:tcW w:w="1418"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sz w:val="28"/>
                <w:szCs w:val="28"/>
              </w:rPr>
              <w:t>36.860</w:t>
            </w:r>
          </w:p>
        </w:tc>
        <w:tc>
          <w:tcPr>
            <w:tcW w:w="1276"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iCs/>
                <w:color w:val="000000"/>
                <w:sz w:val="28"/>
                <w:szCs w:val="28"/>
              </w:rPr>
              <w:t>73.186</w:t>
            </w:r>
          </w:p>
        </w:tc>
        <w:tc>
          <w:tcPr>
            <w:tcW w:w="1559" w:type="dxa"/>
            <w:shd w:val="clear" w:color="auto" w:fill="auto"/>
            <w:vAlign w:val="center"/>
          </w:tcPr>
          <w:p w:rsidR="008A2D17" w:rsidRPr="005B4696" w:rsidRDefault="008A2D17" w:rsidP="00CA2889">
            <w:pPr>
              <w:spacing w:before="120" w:after="0" w:line="360" w:lineRule="exact"/>
              <w:jc w:val="right"/>
              <w:rPr>
                <w:rFonts w:ascii="Times New Roman" w:eastAsia="Times New Roman" w:hAnsi="Times New Roman"/>
                <w:sz w:val="28"/>
                <w:szCs w:val="28"/>
              </w:rPr>
            </w:pPr>
            <w:r w:rsidRPr="005B4696">
              <w:rPr>
                <w:rFonts w:ascii="Times New Roman" w:eastAsia="Times New Roman" w:hAnsi="Times New Roman"/>
                <w:bCs/>
                <w:iCs/>
                <w:color w:val="000000"/>
                <w:sz w:val="26"/>
                <w:szCs w:val="26"/>
              </w:rPr>
              <w:t>38.101</w:t>
            </w:r>
          </w:p>
        </w:tc>
      </w:tr>
    </w:tbl>
    <w:p w:rsidR="008A2D17" w:rsidRPr="00CA2889" w:rsidRDefault="008A2D17" w:rsidP="00C42F76">
      <w:pPr>
        <w:shd w:val="clear" w:color="auto" w:fill="FFFFFF"/>
        <w:spacing w:before="120" w:after="0" w:line="360" w:lineRule="exact"/>
        <w:ind w:firstLine="720"/>
        <w:jc w:val="both"/>
        <w:rPr>
          <w:rFonts w:ascii="Times New Roman" w:eastAsia="Times New Roman" w:hAnsi="Times New Roman"/>
          <w:spacing w:val="-2"/>
          <w:sz w:val="28"/>
          <w:szCs w:val="28"/>
        </w:rPr>
      </w:pPr>
      <w:r w:rsidRPr="00CA2889">
        <w:rPr>
          <w:rFonts w:ascii="Times New Roman" w:eastAsia="Times New Roman" w:hAnsi="Times New Roman"/>
          <w:spacing w:val="-2"/>
          <w:sz w:val="28"/>
          <w:szCs w:val="28"/>
        </w:rPr>
        <w:t>- T</w:t>
      </w:r>
      <w:r w:rsidR="00CA2889" w:rsidRPr="00CA2889">
        <w:rPr>
          <w:rFonts w:ascii="Times New Roman" w:eastAsia="Times New Roman" w:hAnsi="Times New Roman"/>
          <w:spacing w:val="-2"/>
          <w:sz w:val="28"/>
          <w:szCs w:val="28"/>
        </w:rPr>
        <w:t>hông qua</w:t>
      </w:r>
      <w:r w:rsidRPr="00CA2889">
        <w:rPr>
          <w:rFonts w:ascii="Times New Roman" w:eastAsia="Times New Roman" w:hAnsi="Times New Roman"/>
          <w:spacing w:val="-2"/>
          <w:sz w:val="28"/>
          <w:szCs w:val="28"/>
        </w:rPr>
        <w:t xml:space="preserve"> kết quả quản lý thuế đối với hoạt động kinh doanh xăng, dầu năm 2014, 2015 và 6 tháng đầu năm 2016, tình hình nộp thuế</w:t>
      </w:r>
      <w:r w:rsidR="00CA2889" w:rsidRPr="00CA2889">
        <w:rPr>
          <w:rFonts w:ascii="Times New Roman" w:eastAsia="Times New Roman" w:hAnsi="Times New Roman"/>
          <w:spacing w:val="-2"/>
          <w:sz w:val="28"/>
          <w:szCs w:val="28"/>
        </w:rPr>
        <w:t xml:space="preserve"> của</w:t>
      </w:r>
      <w:r w:rsidRPr="00CA2889">
        <w:rPr>
          <w:rFonts w:ascii="Times New Roman" w:eastAsia="Times New Roman" w:hAnsi="Times New Roman"/>
          <w:spacing w:val="-2"/>
          <w:sz w:val="28"/>
          <w:szCs w:val="28"/>
        </w:rPr>
        <w:t xml:space="preserve"> khối các doanh nghiệp ngoài quốc doanh (không bao gồm công ty xăng dầu Yên Bái</w:t>
      </w:r>
      <w:r w:rsidR="00CA2889" w:rsidRPr="00CA2889">
        <w:rPr>
          <w:rFonts w:ascii="Times New Roman" w:eastAsia="Times New Roman" w:hAnsi="Times New Roman"/>
          <w:spacing w:val="-2"/>
          <w:sz w:val="28"/>
          <w:szCs w:val="28"/>
        </w:rPr>
        <w:t xml:space="preserve">) </w:t>
      </w:r>
      <w:r w:rsidRPr="00CA2889">
        <w:rPr>
          <w:rFonts w:ascii="Times New Roman" w:eastAsia="Times New Roman" w:hAnsi="Times New Roman"/>
          <w:spacing w:val="-2"/>
          <w:sz w:val="28"/>
          <w:szCs w:val="28"/>
        </w:rPr>
        <w:t>nộp thuế cho ngân sách nhà nước đạt tỷ lệ thấp cả về thuế GTGT và thuế TNDN:</w:t>
      </w:r>
    </w:p>
    <w:p w:rsidR="008A2D17" w:rsidRDefault="008A2D17" w:rsidP="00C42F76">
      <w:pPr>
        <w:shd w:val="clear" w:color="auto" w:fill="FFFFFF"/>
        <w:spacing w:before="120" w:after="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N</w:t>
      </w:r>
      <w:r w:rsidRPr="00781A05">
        <w:rPr>
          <w:rFonts w:ascii="Times New Roman" w:eastAsia="Times New Roman" w:hAnsi="Times New Roman"/>
          <w:sz w:val="28"/>
          <w:szCs w:val="28"/>
        </w:rPr>
        <w:t>ă</w:t>
      </w:r>
      <w:r>
        <w:rPr>
          <w:rFonts w:ascii="Times New Roman" w:eastAsia="Times New Roman" w:hAnsi="Times New Roman"/>
          <w:sz w:val="28"/>
          <w:szCs w:val="28"/>
        </w:rPr>
        <w:t>m 2014: B</w:t>
      </w:r>
      <w:r w:rsidRPr="00781A05">
        <w:rPr>
          <w:rFonts w:ascii="Times New Roman" w:eastAsia="Times New Roman" w:hAnsi="Times New Roman"/>
          <w:sz w:val="28"/>
          <w:szCs w:val="28"/>
        </w:rPr>
        <w:t>ình</w:t>
      </w:r>
      <w:r>
        <w:rPr>
          <w:rFonts w:ascii="Times New Roman" w:eastAsia="Times New Roman" w:hAnsi="Times New Roman"/>
          <w:sz w:val="28"/>
          <w:szCs w:val="28"/>
        </w:rPr>
        <w:t xml:space="preserve"> qu</w:t>
      </w:r>
      <w:r w:rsidRPr="00781A05">
        <w:rPr>
          <w:rFonts w:ascii="Times New Roman" w:eastAsia="Times New Roman" w:hAnsi="Times New Roman"/>
          <w:sz w:val="28"/>
          <w:szCs w:val="28"/>
        </w:rPr>
        <w:t>â</w:t>
      </w:r>
      <w:r>
        <w:rPr>
          <w:rFonts w:ascii="Times New Roman" w:eastAsia="Times New Roman" w:hAnsi="Times New Roman"/>
          <w:sz w:val="28"/>
          <w:szCs w:val="28"/>
        </w:rPr>
        <w:t>n m</w:t>
      </w:r>
      <w:r w:rsidRPr="00781A05">
        <w:rPr>
          <w:rFonts w:ascii="Times New Roman" w:eastAsia="Times New Roman" w:hAnsi="Times New Roman"/>
          <w:sz w:val="28"/>
          <w:szCs w:val="28"/>
        </w:rPr>
        <w:t>ột</w:t>
      </w:r>
      <w:r>
        <w:rPr>
          <w:rFonts w:ascii="Times New Roman" w:eastAsia="Times New Roman" w:hAnsi="Times New Roman"/>
          <w:sz w:val="28"/>
          <w:szCs w:val="28"/>
        </w:rPr>
        <w:t xml:space="preserve"> doanh nghi</w:t>
      </w:r>
      <w:r w:rsidRPr="00781A05">
        <w:rPr>
          <w:rFonts w:ascii="Times New Roman" w:eastAsia="Times New Roman" w:hAnsi="Times New Roman"/>
          <w:sz w:val="28"/>
          <w:szCs w:val="28"/>
        </w:rPr>
        <w:t>ệp</w:t>
      </w:r>
      <w:r>
        <w:rPr>
          <w:rFonts w:ascii="Times New Roman" w:eastAsia="Times New Roman" w:hAnsi="Times New Roman"/>
          <w:sz w:val="28"/>
          <w:szCs w:val="28"/>
        </w:rPr>
        <w:t xml:space="preserve"> n</w:t>
      </w:r>
      <w:r w:rsidRPr="00781A05">
        <w:rPr>
          <w:rFonts w:ascii="Times New Roman" w:eastAsia="Times New Roman" w:hAnsi="Times New Roman"/>
          <w:sz w:val="28"/>
          <w:szCs w:val="28"/>
        </w:rPr>
        <w:t>ộp</w:t>
      </w:r>
      <w:r>
        <w:rPr>
          <w:rFonts w:ascii="Times New Roman" w:eastAsia="Times New Roman" w:hAnsi="Times New Roman"/>
          <w:sz w:val="28"/>
          <w:szCs w:val="28"/>
        </w:rPr>
        <w:t xml:space="preserve"> c</w:t>
      </w:r>
      <w:r w:rsidRPr="00781A05">
        <w:rPr>
          <w:rFonts w:ascii="Times New Roman" w:eastAsia="Times New Roman" w:hAnsi="Times New Roman"/>
          <w:sz w:val="28"/>
          <w:szCs w:val="28"/>
        </w:rPr>
        <w:t>ả</w:t>
      </w:r>
      <w:r>
        <w:rPr>
          <w:rFonts w:ascii="Times New Roman" w:eastAsia="Times New Roman" w:hAnsi="Times New Roman"/>
          <w:sz w:val="28"/>
          <w:szCs w:val="28"/>
        </w:rPr>
        <w:t xml:space="preserve"> thu</w:t>
      </w:r>
      <w:r w:rsidRPr="00781A05">
        <w:rPr>
          <w:rFonts w:ascii="Times New Roman" w:eastAsia="Times New Roman" w:hAnsi="Times New Roman"/>
          <w:sz w:val="28"/>
          <w:szCs w:val="28"/>
        </w:rPr>
        <w:t>ế</w:t>
      </w:r>
      <w:r>
        <w:rPr>
          <w:rFonts w:ascii="Times New Roman" w:eastAsia="Times New Roman" w:hAnsi="Times New Roman"/>
          <w:sz w:val="28"/>
          <w:szCs w:val="28"/>
        </w:rPr>
        <w:t xml:space="preserve"> GTGT, thu</w:t>
      </w:r>
      <w:r w:rsidRPr="00781A05">
        <w:rPr>
          <w:rFonts w:ascii="Times New Roman" w:eastAsia="Times New Roman" w:hAnsi="Times New Roman"/>
          <w:sz w:val="28"/>
          <w:szCs w:val="28"/>
        </w:rPr>
        <w:t>ế</w:t>
      </w:r>
      <w:r>
        <w:rPr>
          <w:rFonts w:ascii="Times New Roman" w:eastAsia="Times New Roman" w:hAnsi="Times New Roman"/>
          <w:sz w:val="28"/>
          <w:szCs w:val="28"/>
        </w:rPr>
        <w:t xml:space="preserve"> TNDN l</w:t>
      </w:r>
      <w:r w:rsidRPr="00781A05">
        <w:rPr>
          <w:rFonts w:ascii="Times New Roman" w:eastAsia="Times New Roman" w:hAnsi="Times New Roman"/>
          <w:sz w:val="28"/>
          <w:szCs w:val="28"/>
        </w:rPr>
        <w:t>à</w:t>
      </w:r>
      <w:r>
        <w:rPr>
          <w:rFonts w:ascii="Times New Roman" w:eastAsia="Times New Roman" w:hAnsi="Times New Roman"/>
          <w:sz w:val="28"/>
          <w:szCs w:val="28"/>
        </w:rPr>
        <w:t>: 71,7 tri</w:t>
      </w:r>
      <w:r w:rsidRPr="00781A05">
        <w:rPr>
          <w:rFonts w:ascii="Times New Roman" w:eastAsia="Times New Roman" w:hAnsi="Times New Roman"/>
          <w:sz w:val="28"/>
          <w:szCs w:val="28"/>
        </w:rPr>
        <w:t>ệu</w:t>
      </w:r>
      <w:r>
        <w:rPr>
          <w:rFonts w:ascii="Times New Roman" w:eastAsia="Times New Roman" w:hAnsi="Times New Roman"/>
          <w:sz w:val="28"/>
          <w:szCs w:val="28"/>
        </w:rPr>
        <w:t xml:space="preserve"> </w:t>
      </w:r>
      <w:r w:rsidRPr="00781A05">
        <w:rPr>
          <w:rFonts w:ascii="Times New Roman" w:eastAsia="Times New Roman" w:hAnsi="Times New Roman"/>
          <w:sz w:val="28"/>
          <w:szCs w:val="28"/>
        </w:rPr>
        <w:t>đồng</w:t>
      </w:r>
      <w:r>
        <w:rPr>
          <w:rFonts w:ascii="Times New Roman" w:eastAsia="Times New Roman" w:hAnsi="Times New Roman"/>
          <w:sz w:val="28"/>
          <w:szCs w:val="28"/>
        </w:rPr>
        <w:t>, b</w:t>
      </w:r>
      <w:r w:rsidRPr="00781A05">
        <w:rPr>
          <w:rFonts w:ascii="Times New Roman" w:eastAsia="Times New Roman" w:hAnsi="Times New Roman"/>
          <w:sz w:val="28"/>
          <w:szCs w:val="28"/>
        </w:rPr>
        <w:t>ình</w:t>
      </w:r>
      <w:r>
        <w:rPr>
          <w:rFonts w:ascii="Times New Roman" w:eastAsia="Times New Roman" w:hAnsi="Times New Roman"/>
          <w:sz w:val="28"/>
          <w:szCs w:val="28"/>
        </w:rPr>
        <w:t xml:space="preserve"> qu</w:t>
      </w:r>
      <w:r w:rsidRPr="00781A05">
        <w:rPr>
          <w:rFonts w:ascii="Times New Roman" w:eastAsia="Times New Roman" w:hAnsi="Times New Roman"/>
          <w:sz w:val="28"/>
          <w:szCs w:val="28"/>
        </w:rPr>
        <w:t>â</w:t>
      </w:r>
      <w:r>
        <w:rPr>
          <w:rFonts w:ascii="Times New Roman" w:eastAsia="Times New Roman" w:hAnsi="Times New Roman"/>
          <w:sz w:val="28"/>
          <w:szCs w:val="28"/>
        </w:rPr>
        <w:t>n th</w:t>
      </w:r>
      <w:r w:rsidRPr="00781A05">
        <w:rPr>
          <w:rFonts w:ascii="Times New Roman" w:eastAsia="Times New Roman" w:hAnsi="Times New Roman"/>
          <w:sz w:val="28"/>
          <w:szCs w:val="28"/>
        </w:rPr>
        <w:t>áng</w:t>
      </w:r>
      <w:r>
        <w:rPr>
          <w:rFonts w:ascii="Times New Roman" w:eastAsia="Times New Roman" w:hAnsi="Times New Roman"/>
          <w:sz w:val="28"/>
          <w:szCs w:val="28"/>
        </w:rPr>
        <w:t>/n</w:t>
      </w:r>
      <w:r w:rsidRPr="00781A05">
        <w:rPr>
          <w:rFonts w:ascii="Times New Roman" w:eastAsia="Times New Roman" w:hAnsi="Times New Roman"/>
          <w:sz w:val="28"/>
          <w:szCs w:val="28"/>
        </w:rPr>
        <w:t>ă</w:t>
      </w:r>
      <w:r>
        <w:rPr>
          <w:rFonts w:ascii="Times New Roman" w:eastAsia="Times New Roman" w:hAnsi="Times New Roman"/>
          <w:sz w:val="28"/>
          <w:szCs w:val="28"/>
        </w:rPr>
        <w:t>m n</w:t>
      </w:r>
      <w:r w:rsidRPr="00781A05">
        <w:rPr>
          <w:rFonts w:ascii="Times New Roman" w:eastAsia="Times New Roman" w:hAnsi="Times New Roman"/>
          <w:sz w:val="28"/>
          <w:szCs w:val="28"/>
        </w:rPr>
        <w:t>ộp</w:t>
      </w:r>
      <w:r>
        <w:rPr>
          <w:rFonts w:ascii="Times New Roman" w:eastAsia="Times New Roman" w:hAnsi="Times New Roman"/>
          <w:sz w:val="28"/>
          <w:szCs w:val="28"/>
        </w:rPr>
        <w:t>: 5,9 tri</w:t>
      </w:r>
      <w:r w:rsidRPr="00781A05">
        <w:rPr>
          <w:rFonts w:ascii="Times New Roman" w:eastAsia="Times New Roman" w:hAnsi="Times New Roman"/>
          <w:sz w:val="28"/>
          <w:szCs w:val="28"/>
        </w:rPr>
        <w:t>ệu</w:t>
      </w:r>
      <w:r>
        <w:rPr>
          <w:rFonts w:ascii="Times New Roman" w:eastAsia="Times New Roman" w:hAnsi="Times New Roman"/>
          <w:sz w:val="28"/>
          <w:szCs w:val="28"/>
        </w:rPr>
        <w:t xml:space="preserve"> </w:t>
      </w:r>
      <w:r w:rsidRPr="00781A05">
        <w:rPr>
          <w:rFonts w:ascii="Times New Roman" w:eastAsia="Times New Roman" w:hAnsi="Times New Roman"/>
          <w:sz w:val="28"/>
          <w:szCs w:val="28"/>
        </w:rPr>
        <w:t>đồng</w:t>
      </w:r>
      <w:r>
        <w:rPr>
          <w:rFonts w:ascii="Times New Roman" w:eastAsia="Times New Roman" w:hAnsi="Times New Roman"/>
          <w:sz w:val="28"/>
          <w:szCs w:val="28"/>
        </w:rPr>
        <w:t>.</w:t>
      </w:r>
    </w:p>
    <w:p w:rsidR="008A2D17" w:rsidRDefault="008A2D17" w:rsidP="00C42F76">
      <w:pPr>
        <w:shd w:val="clear" w:color="auto" w:fill="FFFFFF"/>
        <w:spacing w:before="120" w:after="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N</w:t>
      </w:r>
      <w:r w:rsidRPr="00781A05">
        <w:rPr>
          <w:rFonts w:ascii="Times New Roman" w:eastAsia="Times New Roman" w:hAnsi="Times New Roman"/>
          <w:sz w:val="28"/>
          <w:szCs w:val="28"/>
        </w:rPr>
        <w:t>ă</w:t>
      </w:r>
      <w:r>
        <w:rPr>
          <w:rFonts w:ascii="Times New Roman" w:eastAsia="Times New Roman" w:hAnsi="Times New Roman"/>
          <w:sz w:val="28"/>
          <w:szCs w:val="28"/>
        </w:rPr>
        <w:t>m 2015: B</w:t>
      </w:r>
      <w:r w:rsidRPr="00781A05">
        <w:rPr>
          <w:rFonts w:ascii="Times New Roman" w:eastAsia="Times New Roman" w:hAnsi="Times New Roman"/>
          <w:sz w:val="28"/>
          <w:szCs w:val="28"/>
        </w:rPr>
        <w:t>ình</w:t>
      </w:r>
      <w:r>
        <w:rPr>
          <w:rFonts w:ascii="Times New Roman" w:eastAsia="Times New Roman" w:hAnsi="Times New Roman"/>
          <w:sz w:val="28"/>
          <w:szCs w:val="28"/>
        </w:rPr>
        <w:t xml:space="preserve"> qu</w:t>
      </w:r>
      <w:r w:rsidRPr="00781A05">
        <w:rPr>
          <w:rFonts w:ascii="Times New Roman" w:eastAsia="Times New Roman" w:hAnsi="Times New Roman"/>
          <w:sz w:val="28"/>
          <w:szCs w:val="28"/>
        </w:rPr>
        <w:t>â</w:t>
      </w:r>
      <w:r>
        <w:rPr>
          <w:rFonts w:ascii="Times New Roman" w:eastAsia="Times New Roman" w:hAnsi="Times New Roman"/>
          <w:sz w:val="28"/>
          <w:szCs w:val="28"/>
        </w:rPr>
        <w:t>n m</w:t>
      </w:r>
      <w:r w:rsidRPr="00781A05">
        <w:rPr>
          <w:rFonts w:ascii="Times New Roman" w:eastAsia="Times New Roman" w:hAnsi="Times New Roman"/>
          <w:sz w:val="28"/>
          <w:szCs w:val="28"/>
        </w:rPr>
        <w:t>ột</w:t>
      </w:r>
      <w:r>
        <w:rPr>
          <w:rFonts w:ascii="Times New Roman" w:eastAsia="Times New Roman" w:hAnsi="Times New Roman"/>
          <w:sz w:val="28"/>
          <w:szCs w:val="28"/>
        </w:rPr>
        <w:t xml:space="preserve"> doanh nghi</w:t>
      </w:r>
      <w:r w:rsidRPr="00781A05">
        <w:rPr>
          <w:rFonts w:ascii="Times New Roman" w:eastAsia="Times New Roman" w:hAnsi="Times New Roman"/>
          <w:sz w:val="28"/>
          <w:szCs w:val="28"/>
        </w:rPr>
        <w:t>ệp</w:t>
      </w:r>
      <w:r>
        <w:rPr>
          <w:rFonts w:ascii="Times New Roman" w:eastAsia="Times New Roman" w:hAnsi="Times New Roman"/>
          <w:sz w:val="28"/>
          <w:szCs w:val="28"/>
        </w:rPr>
        <w:t xml:space="preserve"> n</w:t>
      </w:r>
      <w:r w:rsidRPr="00781A05">
        <w:rPr>
          <w:rFonts w:ascii="Times New Roman" w:eastAsia="Times New Roman" w:hAnsi="Times New Roman"/>
          <w:sz w:val="28"/>
          <w:szCs w:val="28"/>
        </w:rPr>
        <w:t>ộp</w:t>
      </w:r>
      <w:r>
        <w:rPr>
          <w:rFonts w:ascii="Times New Roman" w:eastAsia="Times New Roman" w:hAnsi="Times New Roman"/>
          <w:sz w:val="28"/>
          <w:szCs w:val="28"/>
        </w:rPr>
        <w:t xml:space="preserve"> c</w:t>
      </w:r>
      <w:r w:rsidRPr="00781A05">
        <w:rPr>
          <w:rFonts w:ascii="Times New Roman" w:eastAsia="Times New Roman" w:hAnsi="Times New Roman"/>
          <w:sz w:val="28"/>
          <w:szCs w:val="28"/>
        </w:rPr>
        <w:t>ả</w:t>
      </w:r>
      <w:r>
        <w:rPr>
          <w:rFonts w:ascii="Times New Roman" w:eastAsia="Times New Roman" w:hAnsi="Times New Roman"/>
          <w:sz w:val="28"/>
          <w:szCs w:val="28"/>
        </w:rPr>
        <w:t xml:space="preserve"> thu</w:t>
      </w:r>
      <w:r w:rsidRPr="00781A05">
        <w:rPr>
          <w:rFonts w:ascii="Times New Roman" w:eastAsia="Times New Roman" w:hAnsi="Times New Roman"/>
          <w:sz w:val="28"/>
          <w:szCs w:val="28"/>
        </w:rPr>
        <w:t>ế</w:t>
      </w:r>
      <w:r>
        <w:rPr>
          <w:rFonts w:ascii="Times New Roman" w:eastAsia="Times New Roman" w:hAnsi="Times New Roman"/>
          <w:sz w:val="28"/>
          <w:szCs w:val="28"/>
        </w:rPr>
        <w:t xml:space="preserve"> GTGT, thu</w:t>
      </w:r>
      <w:r w:rsidRPr="00781A05">
        <w:rPr>
          <w:rFonts w:ascii="Times New Roman" w:eastAsia="Times New Roman" w:hAnsi="Times New Roman"/>
          <w:sz w:val="28"/>
          <w:szCs w:val="28"/>
        </w:rPr>
        <w:t>ế</w:t>
      </w:r>
      <w:r>
        <w:rPr>
          <w:rFonts w:ascii="Times New Roman" w:eastAsia="Times New Roman" w:hAnsi="Times New Roman"/>
          <w:sz w:val="28"/>
          <w:szCs w:val="28"/>
        </w:rPr>
        <w:t xml:space="preserve"> TNDN l</w:t>
      </w:r>
      <w:r w:rsidRPr="00781A05">
        <w:rPr>
          <w:rFonts w:ascii="Times New Roman" w:eastAsia="Times New Roman" w:hAnsi="Times New Roman"/>
          <w:sz w:val="28"/>
          <w:szCs w:val="28"/>
        </w:rPr>
        <w:t>à</w:t>
      </w:r>
      <w:r>
        <w:rPr>
          <w:rFonts w:ascii="Times New Roman" w:eastAsia="Times New Roman" w:hAnsi="Times New Roman"/>
          <w:sz w:val="28"/>
          <w:szCs w:val="28"/>
        </w:rPr>
        <w:t>: 75 tri</w:t>
      </w:r>
      <w:r w:rsidRPr="00781A05">
        <w:rPr>
          <w:rFonts w:ascii="Times New Roman" w:eastAsia="Times New Roman" w:hAnsi="Times New Roman"/>
          <w:sz w:val="28"/>
          <w:szCs w:val="28"/>
        </w:rPr>
        <w:t>ệu</w:t>
      </w:r>
      <w:r>
        <w:rPr>
          <w:rFonts w:ascii="Times New Roman" w:eastAsia="Times New Roman" w:hAnsi="Times New Roman"/>
          <w:sz w:val="28"/>
          <w:szCs w:val="28"/>
        </w:rPr>
        <w:t xml:space="preserve"> </w:t>
      </w:r>
      <w:r w:rsidRPr="00781A05">
        <w:rPr>
          <w:rFonts w:ascii="Times New Roman" w:eastAsia="Times New Roman" w:hAnsi="Times New Roman"/>
          <w:sz w:val="28"/>
          <w:szCs w:val="28"/>
        </w:rPr>
        <w:t>đồng</w:t>
      </w:r>
      <w:r>
        <w:rPr>
          <w:rFonts w:ascii="Times New Roman" w:eastAsia="Times New Roman" w:hAnsi="Times New Roman"/>
          <w:sz w:val="28"/>
          <w:szCs w:val="28"/>
        </w:rPr>
        <w:t>, b</w:t>
      </w:r>
      <w:r w:rsidRPr="00781A05">
        <w:rPr>
          <w:rFonts w:ascii="Times New Roman" w:eastAsia="Times New Roman" w:hAnsi="Times New Roman"/>
          <w:sz w:val="28"/>
          <w:szCs w:val="28"/>
        </w:rPr>
        <w:t>ình</w:t>
      </w:r>
      <w:r>
        <w:rPr>
          <w:rFonts w:ascii="Times New Roman" w:eastAsia="Times New Roman" w:hAnsi="Times New Roman"/>
          <w:sz w:val="28"/>
          <w:szCs w:val="28"/>
        </w:rPr>
        <w:t xml:space="preserve"> qu</w:t>
      </w:r>
      <w:r w:rsidRPr="00781A05">
        <w:rPr>
          <w:rFonts w:ascii="Times New Roman" w:eastAsia="Times New Roman" w:hAnsi="Times New Roman"/>
          <w:sz w:val="28"/>
          <w:szCs w:val="28"/>
        </w:rPr>
        <w:t>â</w:t>
      </w:r>
      <w:r>
        <w:rPr>
          <w:rFonts w:ascii="Times New Roman" w:eastAsia="Times New Roman" w:hAnsi="Times New Roman"/>
          <w:sz w:val="28"/>
          <w:szCs w:val="28"/>
        </w:rPr>
        <w:t>n th</w:t>
      </w:r>
      <w:r w:rsidRPr="00781A05">
        <w:rPr>
          <w:rFonts w:ascii="Times New Roman" w:eastAsia="Times New Roman" w:hAnsi="Times New Roman"/>
          <w:sz w:val="28"/>
          <w:szCs w:val="28"/>
        </w:rPr>
        <w:t>áng</w:t>
      </w:r>
      <w:r>
        <w:rPr>
          <w:rFonts w:ascii="Times New Roman" w:eastAsia="Times New Roman" w:hAnsi="Times New Roman"/>
          <w:sz w:val="28"/>
          <w:szCs w:val="28"/>
        </w:rPr>
        <w:t>/n</w:t>
      </w:r>
      <w:r w:rsidRPr="00781A05">
        <w:rPr>
          <w:rFonts w:ascii="Times New Roman" w:eastAsia="Times New Roman" w:hAnsi="Times New Roman"/>
          <w:sz w:val="28"/>
          <w:szCs w:val="28"/>
        </w:rPr>
        <w:t>ă</w:t>
      </w:r>
      <w:r>
        <w:rPr>
          <w:rFonts w:ascii="Times New Roman" w:eastAsia="Times New Roman" w:hAnsi="Times New Roman"/>
          <w:sz w:val="28"/>
          <w:szCs w:val="28"/>
        </w:rPr>
        <w:t>m n</w:t>
      </w:r>
      <w:r w:rsidRPr="00781A05">
        <w:rPr>
          <w:rFonts w:ascii="Times New Roman" w:eastAsia="Times New Roman" w:hAnsi="Times New Roman"/>
          <w:sz w:val="28"/>
          <w:szCs w:val="28"/>
        </w:rPr>
        <w:t>ộp</w:t>
      </w:r>
      <w:r>
        <w:rPr>
          <w:rFonts w:ascii="Times New Roman" w:eastAsia="Times New Roman" w:hAnsi="Times New Roman"/>
          <w:sz w:val="28"/>
          <w:szCs w:val="28"/>
        </w:rPr>
        <w:t>: 6,3 tri</w:t>
      </w:r>
      <w:r w:rsidRPr="00781A05">
        <w:rPr>
          <w:rFonts w:ascii="Times New Roman" w:eastAsia="Times New Roman" w:hAnsi="Times New Roman"/>
          <w:sz w:val="28"/>
          <w:szCs w:val="28"/>
        </w:rPr>
        <w:t>ệu</w:t>
      </w:r>
      <w:r>
        <w:rPr>
          <w:rFonts w:ascii="Times New Roman" w:eastAsia="Times New Roman" w:hAnsi="Times New Roman"/>
          <w:sz w:val="28"/>
          <w:szCs w:val="28"/>
        </w:rPr>
        <w:t xml:space="preserve"> </w:t>
      </w:r>
      <w:r w:rsidRPr="00781A05">
        <w:rPr>
          <w:rFonts w:ascii="Times New Roman" w:eastAsia="Times New Roman" w:hAnsi="Times New Roman"/>
          <w:sz w:val="28"/>
          <w:szCs w:val="28"/>
        </w:rPr>
        <w:t>đồng</w:t>
      </w:r>
      <w:r>
        <w:rPr>
          <w:rFonts w:ascii="Times New Roman" w:eastAsia="Times New Roman" w:hAnsi="Times New Roman"/>
          <w:sz w:val="28"/>
          <w:szCs w:val="28"/>
        </w:rPr>
        <w:t>.</w:t>
      </w:r>
    </w:p>
    <w:p w:rsidR="00CA2889" w:rsidRDefault="008A2D17" w:rsidP="00C42F76">
      <w:pPr>
        <w:shd w:val="clear" w:color="auto" w:fill="FFFFFF"/>
        <w:spacing w:before="120" w:after="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+ 6 th</w:t>
      </w:r>
      <w:r w:rsidRPr="00781A05">
        <w:rPr>
          <w:rFonts w:ascii="Times New Roman" w:eastAsia="Times New Roman" w:hAnsi="Times New Roman"/>
          <w:sz w:val="28"/>
          <w:szCs w:val="28"/>
        </w:rPr>
        <w:t>áng</w:t>
      </w:r>
      <w:r>
        <w:rPr>
          <w:rFonts w:ascii="Times New Roman" w:eastAsia="Times New Roman" w:hAnsi="Times New Roman"/>
          <w:sz w:val="28"/>
          <w:szCs w:val="28"/>
        </w:rPr>
        <w:t xml:space="preserve"> n</w:t>
      </w:r>
      <w:r w:rsidRPr="00781A05">
        <w:rPr>
          <w:rFonts w:ascii="Times New Roman" w:eastAsia="Times New Roman" w:hAnsi="Times New Roman"/>
          <w:sz w:val="28"/>
          <w:szCs w:val="28"/>
        </w:rPr>
        <w:t>ă</w:t>
      </w:r>
      <w:r>
        <w:rPr>
          <w:rFonts w:ascii="Times New Roman" w:eastAsia="Times New Roman" w:hAnsi="Times New Roman"/>
          <w:sz w:val="28"/>
          <w:szCs w:val="28"/>
        </w:rPr>
        <w:t>m 2016: B</w:t>
      </w:r>
      <w:r w:rsidRPr="00781A05">
        <w:rPr>
          <w:rFonts w:ascii="Times New Roman" w:eastAsia="Times New Roman" w:hAnsi="Times New Roman"/>
          <w:sz w:val="28"/>
          <w:szCs w:val="28"/>
        </w:rPr>
        <w:t>ình</w:t>
      </w:r>
      <w:r>
        <w:rPr>
          <w:rFonts w:ascii="Times New Roman" w:eastAsia="Times New Roman" w:hAnsi="Times New Roman"/>
          <w:sz w:val="28"/>
          <w:szCs w:val="28"/>
        </w:rPr>
        <w:t xml:space="preserve"> qu</w:t>
      </w:r>
      <w:r w:rsidRPr="00781A05">
        <w:rPr>
          <w:rFonts w:ascii="Times New Roman" w:eastAsia="Times New Roman" w:hAnsi="Times New Roman"/>
          <w:sz w:val="28"/>
          <w:szCs w:val="28"/>
        </w:rPr>
        <w:t>â</w:t>
      </w:r>
      <w:r>
        <w:rPr>
          <w:rFonts w:ascii="Times New Roman" w:eastAsia="Times New Roman" w:hAnsi="Times New Roman"/>
          <w:sz w:val="28"/>
          <w:szCs w:val="28"/>
        </w:rPr>
        <w:t>n m</w:t>
      </w:r>
      <w:r w:rsidRPr="00781A05">
        <w:rPr>
          <w:rFonts w:ascii="Times New Roman" w:eastAsia="Times New Roman" w:hAnsi="Times New Roman"/>
          <w:sz w:val="28"/>
          <w:szCs w:val="28"/>
        </w:rPr>
        <w:t>ột</w:t>
      </w:r>
      <w:r>
        <w:rPr>
          <w:rFonts w:ascii="Times New Roman" w:eastAsia="Times New Roman" w:hAnsi="Times New Roman"/>
          <w:sz w:val="28"/>
          <w:szCs w:val="28"/>
        </w:rPr>
        <w:t xml:space="preserve"> doanh nghi</w:t>
      </w:r>
      <w:r w:rsidRPr="00781A05">
        <w:rPr>
          <w:rFonts w:ascii="Times New Roman" w:eastAsia="Times New Roman" w:hAnsi="Times New Roman"/>
          <w:sz w:val="28"/>
          <w:szCs w:val="28"/>
        </w:rPr>
        <w:t>ệp</w:t>
      </w:r>
      <w:r>
        <w:rPr>
          <w:rFonts w:ascii="Times New Roman" w:eastAsia="Times New Roman" w:hAnsi="Times New Roman"/>
          <w:sz w:val="28"/>
          <w:szCs w:val="28"/>
        </w:rPr>
        <w:t xml:space="preserve"> n</w:t>
      </w:r>
      <w:r w:rsidRPr="00781A05">
        <w:rPr>
          <w:rFonts w:ascii="Times New Roman" w:eastAsia="Times New Roman" w:hAnsi="Times New Roman"/>
          <w:sz w:val="28"/>
          <w:szCs w:val="28"/>
        </w:rPr>
        <w:t>ộp</w:t>
      </w:r>
      <w:r>
        <w:rPr>
          <w:rFonts w:ascii="Times New Roman" w:eastAsia="Times New Roman" w:hAnsi="Times New Roman"/>
          <w:sz w:val="28"/>
          <w:szCs w:val="28"/>
        </w:rPr>
        <w:t xml:space="preserve"> c</w:t>
      </w:r>
      <w:r w:rsidRPr="00781A05">
        <w:rPr>
          <w:rFonts w:ascii="Times New Roman" w:eastAsia="Times New Roman" w:hAnsi="Times New Roman"/>
          <w:sz w:val="28"/>
          <w:szCs w:val="28"/>
        </w:rPr>
        <w:t>ả</w:t>
      </w:r>
      <w:r>
        <w:rPr>
          <w:rFonts w:ascii="Times New Roman" w:eastAsia="Times New Roman" w:hAnsi="Times New Roman"/>
          <w:sz w:val="28"/>
          <w:szCs w:val="28"/>
        </w:rPr>
        <w:t xml:space="preserve"> thu</w:t>
      </w:r>
      <w:r w:rsidRPr="00781A05">
        <w:rPr>
          <w:rFonts w:ascii="Times New Roman" w:eastAsia="Times New Roman" w:hAnsi="Times New Roman"/>
          <w:sz w:val="28"/>
          <w:szCs w:val="28"/>
        </w:rPr>
        <w:t>ế</w:t>
      </w:r>
      <w:r>
        <w:rPr>
          <w:rFonts w:ascii="Times New Roman" w:eastAsia="Times New Roman" w:hAnsi="Times New Roman"/>
          <w:sz w:val="28"/>
          <w:szCs w:val="28"/>
        </w:rPr>
        <w:t xml:space="preserve"> GTGT, thu</w:t>
      </w:r>
      <w:r w:rsidRPr="00781A05">
        <w:rPr>
          <w:rFonts w:ascii="Times New Roman" w:eastAsia="Times New Roman" w:hAnsi="Times New Roman"/>
          <w:sz w:val="28"/>
          <w:szCs w:val="28"/>
        </w:rPr>
        <w:t>ế</w:t>
      </w:r>
      <w:r>
        <w:rPr>
          <w:rFonts w:ascii="Times New Roman" w:eastAsia="Times New Roman" w:hAnsi="Times New Roman"/>
          <w:sz w:val="28"/>
          <w:szCs w:val="28"/>
        </w:rPr>
        <w:t xml:space="preserve"> TNDN l</w:t>
      </w:r>
      <w:r w:rsidRPr="00781A05">
        <w:rPr>
          <w:rFonts w:ascii="Times New Roman" w:eastAsia="Times New Roman" w:hAnsi="Times New Roman"/>
          <w:sz w:val="28"/>
          <w:szCs w:val="28"/>
        </w:rPr>
        <w:t>à</w:t>
      </w:r>
      <w:r>
        <w:rPr>
          <w:rFonts w:ascii="Times New Roman" w:eastAsia="Times New Roman" w:hAnsi="Times New Roman"/>
          <w:sz w:val="28"/>
          <w:szCs w:val="28"/>
        </w:rPr>
        <w:t>: 35,4 tri</w:t>
      </w:r>
      <w:r w:rsidRPr="00781A05">
        <w:rPr>
          <w:rFonts w:ascii="Times New Roman" w:eastAsia="Times New Roman" w:hAnsi="Times New Roman"/>
          <w:sz w:val="28"/>
          <w:szCs w:val="28"/>
        </w:rPr>
        <w:t>ệu</w:t>
      </w:r>
      <w:r>
        <w:rPr>
          <w:rFonts w:ascii="Times New Roman" w:eastAsia="Times New Roman" w:hAnsi="Times New Roman"/>
          <w:sz w:val="28"/>
          <w:szCs w:val="28"/>
        </w:rPr>
        <w:t xml:space="preserve"> </w:t>
      </w:r>
      <w:r w:rsidRPr="00781A05">
        <w:rPr>
          <w:rFonts w:ascii="Times New Roman" w:eastAsia="Times New Roman" w:hAnsi="Times New Roman"/>
          <w:sz w:val="28"/>
          <w:szCs w:val="28"/>
        </w:rPr>
        <w:t>đồng</w:t>
      </w:r>
      <w:r>
        <w:rPr>
          <w:rFonts w:ascii="Times New Roman" w:eastAsia="Times New Roman" w:hAnsi="Times New Roman"/>
          <w:sz w:val="28"/>
          <w:szCs w:val="28"/>
        </w:rPr>
        <w:t>, b</w:t>
      </w:r>
      <w:r w:rsidRPr="00781A05">
        <w:rPr>
          <w:rFonts w:ascii="Times New Roman" w:eastAsia="Times New Roman" w:hAnsi="Times New Roman"/>
          <w:sz w:val="28"/>
          <w:szCs w:val="28"/>
        </w:rPr>
        <w:t>ình</w:t>
      </w:r>
      <w:r>
        <w:rPr>
          <w:rFonts w:ascii="Times New Roman" w:eastAsia="Times New Roman" w:hAnsi="Times New Roman"/>
          <w:sz w:val="28"/>
          <w:szCs w:val="28"/>
        </w:rPr>
        <w:t xml:space="preserve"> qu</w:t>
      </w:r>
      <w:r w:rsidRPr="00781A05">
        <w:rPr>
          <w:rFonts w:ascii="Times New Roman" w:eastAsia="Times New Roman" w:hAnsi="Times New Roman"/>
          <w:sz w:val="28"/>
          <w:szCs w:val="28"/>
        </w:rPr>
        <w:t>â</w:t>
      </w:r>
      <w:r>
        <w:rPr>
          <w:rFonts w:ascii="Times New Roman" w:eastAsia="Times New Roman" w:hAnsi="Times New Roman"/>
          <w:sz w:val="28"/>
          <w:szCs w:val="28"/>
        </w:rPr>
        <w:t>n th</w:t>
      </w:r>
      <w:r w:rsidRPr="00781A05">
        <w:rPr>
          <w:rFonts w:ascii="Times New Roman" w:eastAsia="Times New Roman" w:hAnsi="Times New Roman"/>
          <w:sz w:val="28"/>
          <w:szCs w:val="28"/>
        </w:rPr>
        <w:t>áng</w:t>
      </w:r>
      <w:r>
        <w:rPr>
          <w:rFonts w:ascii="Times New Roman" w:eastAsia="Times New Roman" w:hAnsi="Times New Roman"/>
          <w:sz w:val="28"/>
          <w:szCs w:val="28"/>
        </w:rPr>
        <w:t>/n</w:t>
      </w:r>
      <w:r w:rsidRPr="00781A05">
        <w:rPr>
          <w:rFonts w:ascii="Times New Roman" w:eastAsia="Times New Roman" w:hAnsi="Times New Roman"/>
          <w:sz w:val="28"/>
          <w:szCs w:val="28"/>
        </w:rPr>
        <w:t>ă</w:t>
      </w:r>
      <w:r>
        <w:rPr>
          <w:rFonts w:ascii="Times New Roman" w:eastAsia="Times New Roman" w:hAnsi="Times New Roman"/>
          <w:sz w:val="28"/>
          <w:szCs w:val="28"/>
        </w:rPr>
        <w:t>m n</w:t>
      </w:r>
      <w:r w:rsidRPr="00781A05">
        <w:rPr>
          <w:rFonts w:ascii="Times New Roman" w:eastAsia="Times New Roman" w:hAnsi="Times New Roman"/>
          <w:sz w:val="28"/>
          <w:szCs w:val="28"/>
        </w:rPr>
        <w:t>ộp</w:t>
      </w:r>
      <w:r>
        <w:rPr>
          <w:rFonts w:ascii="Times New Roman" w:eastAsia="Times New Roman" w:hAnsi="Times New Roman"/>
          <w:sz w:val="28"/>
          <w:szCs w:val="28"/>
        </w:rPr>
        <w:t>: 2,9 tri</w:t>
      </w:r>
      <w:r w:rsidRPr="00781A05">
        <w:rPr>
          <w:rFonts w:ascii="Times New Roman" w:eastAsia="Times New Roman" w:hAnsi="Times New Roman"/>
          <w:sz w:val="28"/>
          <w:szCs w:val="28"/>
        </w:rPr>
        <w:t>ệu</w:t>
      </w:r>
      <w:r>
        <w:rPr>
          <w:rFonts w:ascii="Times New Roman" w:eastAsia="Times New Roman" w:hAnsi="Times New Roman"/>
          <w:sz w:val="28"/>
          <w:szCs w:val="28"/>
        </w:rPr>
        <w:t xml:space="preserve"> </w:t>
      </w:r>
      <w:r w:rsidRPr="00781A05">
        <w:rPr>
          <w:rFonts w:ascii="Times New Roman" w:eastAsia="Times New Roman" w:hAnsi="Times New Roman"/>
          <w:sz w:val="28"/>
          <w:szCs w:val="28"/>
        </w:rPr>
        <w:t>đồng</w:t>
      </w:r>
      <w:r>
        <w:rPr>
          <w:rFonts w:ascii="Times New Roman" w:eastAsia="Times New Roman" w:hAnsi="Times New Roman"/>
          <w:sz w:val="28"/>
          <w:szCs w:val="28"/>
        </w:rPr>
        <w:t>.</w:t>
      </w:r>
    </w:p>
    <w:p w:rsidR="008A2D17" w:rsidRDefault="008A2D17" w:rsidP="00C42F76">
      <w:pPr>
        <w:shd w:val="clear" w:color="auto" w:fill="FFFFFF"/>
        <w:spacing w:before="120" w:after="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Chi ti</w:t>
      </w:r>
      <w:r w:rsidRPr="00781A05">
        <w:rPr>
          <w:rFonts w:ascii="Times New Roman" w:eastAsia="Times New Roman" w:hAnsi="Times New Roman"/>
          <w:sz w:val="28"/>
          <w:szCs w:val="28"/>
        </w:rPr>
        <w:t>ết</w:t>
      </w:r>
      <w:r>
        <w:rPr>
          <w:rFonts w:ascii="Times New Roman" w:eastAsia="Times New Roman" w:hAnsi="Times New Roman"/>
          <w:sz w:val="28"/>
          <w:szCs w:val="28"/>
        </w:rPr>
        <w:t xml:space="preserve"> s</w:t>
      </w:r>
      <w:r w:rsidRPr="00781A05">
        <w:rPr>
          <w:rFonts w:ascii="Times New Roman" w:eastAsia="Times New Roman" w:hAnsi="Times New Roman"/>
          <w:sz w:val="28"/>
          <w:szCs w:val="28"/>
        </w:rPr>
        <w:t>ố</w:t>
      </w:r>
      <w:r>
        <w:rPr>
          <w:rFonts w:ascii="Times New Roman" w:eastAsia="Times New Roman" w:hAnsi="Times New Roman"/>
          <w:sz w:val="28"/>
          <w:szCs w:val="28"/>
        </w:rPr>
        <w:t xml:space="preserve"> n</w:t>
      </w:r>
      <w:r w:rsidRPr="00781A05">
        <w:rPr>
          <w:rFonts w:ascii="Times New Roman" w:eastAsia="Times New Roman" w:hAnsi="Times New Roman"/>
          <w:sz w:val="28"/>
          <w:szCs w:val="28"/>
        </w:rPr>
        <w:t>ộp</w:t>
      </w:r>
      <w:r>
        <w:rPr>
          <w:rFonts w:ascii="Times New Roman" w:eastAsia="Times New Roman" w:hAnsi="Times New Roman"/>
          <w:sz w:val="28"/>
          <w:szCs w:val="28"/>
        </w:rPr>
        <w:t xml:space="preserve"> ng</w:t>
      </w:r>
      <w:r w:rsidRPr="00781A05">
        <w:rPr>
          <w:rFonts w:ascii="Times New Roman" w:eastAsia="Times New Roman" w:hAnsi="Times New Roman"/>
          <w:sz w:val="28"/>
          <w:szCs w:val="28"/>
        </w:rPr>
        <w:t>â</w:t>
      </w:r>
      <w:r>
        <w:rPr>
          <w:rFonts w:ascii="Times New Roman" w:eastAsia="Times New Roman" w:hAnsi="Times New Roman"/>
          <w:sz w:val="28"/>
          <w:szCs w:val="28"/>
        </w:rPr>
        <w:t>n s</w:t>
      </w:r>
      <w:r w:rsidRPr="00781A05">
        <w:rPr>
          <w:rFonts w:ascii="Times New Roman" w:eastAsia="Times New Roman" w:hAnsi="Times New Roman"/>
          <w:sz w:val="28"/>
          <w:szCs w:val="28"/>
        </w:rPr>
        <w:t>ách</w:t>
      </w:r>
      <w:r>
        <w:rPr>
          <w:rFonts w:ascii="Times New Roman" w:eastAsia="Times New Roman" w:hAnsi="Times New Roman"/>
          <w:sz w:val="28"/>
          <w:szCs w:val="28"/>
        </w:rPr>
        <w:t xml:space="preserve"> tr</w:t>
      </w:r>
      <w:r w:rsidRPr="00781A05">
        <w:rPr>
          <w:rFonts w:ascii="Times New Roman" w:eastAsia="Times New Roman" w:hAnsi="Times New Roman"/>
          <w:sz w:val="28"/>
          <w:szCs w:val="28"/>
        </w:rPr>
        <w:t>ê</w:t>
      </w:r>
      <w:r>
        <w:rPr>
          <w:rFonts w:ascii="Times New Roman" w:eastAsia="Times New Roman" w:hAnsi="Times New Roman"/>
          <w:sz w:val="28"/>
          <w:szCs w:val="28"/>
        </w:rPr>
        <w:t>n t</w:t>
      </w:r>
      <w:r w:rsidRPr="00781A05">
        <w:rPr>
          <w:rFonts w:ascii="Times New Roman" w:eastAsia="Times New Roman" w:hAnsi="Times New Roman"/>
          <w:sz w:val="28"/>
          <w:szCs w:val="28"/>
        </w:rPr>
        <w:t>ừng</w:t>
      </w:r>
      <w:r>
        <w:rPr>
          <w:rFonts w:ascii="Times New Roman" w:eastAsia="Times New Roman" w:hAnsi="Times New Roman"/>
          <w:sz w:val="28"/>
          <w:szCs w:val="28"/>
        </w:rPr>
        <w:t xml:space="preserve"> s</w:t>
      </w:r>
      <w:r w:rsidRPr="00781A05">
        <w:rPr>
          <w:rFonts w:ascii="Times New Roman" w:eastAsia="Times New Roman" w:hAnsi="Times New Roman"/>
          <w:sz w:val="28"/>
          <w:szCs w:val="28"/>
        </w:rPr>
        <w:t>ắc</w:t>
      </w:r>
      <w:r>
        <w:rPr>
          <w:rFonts w:ascii="Times New Roman" w:eastAsia="Times New Roman" w:hAnsi="Times New Roman"/>
          <w:sz w:val="28"/>
          <w:szCs w:val="28"/>
        </w:rPr>
        <w:t xml:space="preserve"> thu</w:t>
      </w:r>
      <w:r w:rsidRPr="00781A05">
        <w:rPr>
          <w:rFonts w:ascii="Times New Roman" w:eastAsia="Times New Roman" w:hAnsi="Times New Roman"/>
          <w:sz w:val="28"/>
          <w:szCs w:val="28"/>
        </w:rPr>
        <w:t>ế</w:t>
      </w:r>
      <w:r>
        <w:rPr>
          <w:rFonts w:ascii="Times New Roman" w:eastAsia="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056"/>
        <w:gridCol w:w="1275"/>
        <w:gridCol w:w="1134"/>
        <w:gridCol w:w="1276"/>
        <w:gridCol w:w="1418"/>
        <w:gridCol w:w="1275"/>
      </w:tblGrid>
      <w:tr w:rsidR="008A2D17" w:rsidRPr="007D2888" w:rsidTr="00C42F76">
        <w:tc>
          <w:tcPr>
            <w:tcW w:w="746" w:type="dxa"/>
            <w:vMerge w:val="restart"/>
            <w:shd w:val="clear" w:color="auto" w:fill="auto"/>
            <w:vAlign w:val="center"/>
          </w:tcPr>
          <w:p w:rsidR="008A2D17" w:rsidRPr="007D2888" w:rsidRDefault="008A2D17" w:rsidP="00C42F76">
            <w:pPr>
              <w:spacing w:after="0" w:line="240" w:lineRule="auto"/>
              <w:jc w:val="center"/>
              <w:rPr>
                <w:rFonts w:ascii="Times New Roman" w:eastAsia="Times New Roman" w:hAnsi="Times New Roman"/>
                <w:b/>
                <w:sz w:val="28"/>
                <w:szCs w:val="28"/>
              </w:rPr>
            </w:pPr>
            <w:r w:rsidRPr="007D2888">
              <w:rPr>
                <w:rFonts w:ascii="Times New Roman" w:eastAsia="Times New Roman" w:hAnsi="Times New Roman"/>
                <w:b/>
                <w:sz w:val="28"/>
                <w:szCs w:val="28"/>
              </w:rPr>
              <w:t>STT</w:t>
            </w:r>
          </w:p>
        </w:tc>
        <w:tc>
          <w:tcPr>
            <w:tcW w:w="2056" w:type="dxa"/>
            <w:vMerge w:val="restart"/>
            <w:shd w:val="clear" w:color="auto" w:fill="auto"/>
            <w:vAlign w:val="center"/>
          </w:tcPr>
          <w:p w:rsidR="008A2D17" w:rsidRPr="007D2888" w:rsidRDefault="008A2D17" w:rsidP="00C42F76">
            <w:pPr>
              <w:spacing w:after="0" w:line="240" w:lineRule="auto"/>
              <w:jc w:val="center"/>
              <w:rPr>
                <w:rFonts w:ascii="Times New Roman" w:eastAsia="Times New Roman" w:hAnsi="Times New Roman"/>
                <w:b/>
                <w:sz w:val="28"/>
                <w:szCs w:val="28"/>
              </w:rPr>
            </w:pPr>
            <w:r w:rsidRPr="007D2888">
              <w:rPr>
                <w:rFonts w:ascii="Times New Roman" w:eastAsia="Times New Roman" w:hAnsi="Times New Roman"/>
                <w:b/>
                <w:sz w:val="28"/>
                <w:szCs w:val="28"/>
              </w:rPr>
              <w:t>Năm</w:t>
            </w:r>
          </w:p>
        </w:tc>
        <w:tc>
          <w:tcPr>
            <w:tcW w:w="1275" w:type="dxa"/>
            <w:vMerge w:val="restart"/>
            <w:shd w:val="clear" w:color="auto" w:fill="auto"/>
            <w:vAlign w:val="center"/>
          </w:tcPr>
          <w:p w:rsidR="008A2D17" w:rsidRPr="007D2888" w:rsidRDefault="008A2D17" w:rsidP="00C42F76">
            <w:pPr>
              <w:spacing w:after="0" w:line="240" w:lineRule="auto"/>
              <w:jc w:val="center"/>
              <w:rPr>
                <w:rFonts w:ascii="Times New Roman" w:eastAsia="Times New Roman" w:hAnsi="Times New Roman"/>
                <w:b/>
                <w:sz w:val="28"/>
                <w:szCs w:val="28"/>
              </w:rPr>
            </w:pPr>
            <w:r w:rsidRPr="007D2888">
              <w:rPr>
                <w:rFonts w:ascii="Times New Roman" w:eastAsia="Times New Roman" w:hAnsi="Times New Roman"/>
                <w:b/>
                <w:sz w:val="28"/>
                <w:szCs w:val="28"/>
              </w:rPr>
              <w:t>Tổng số DN hoạt động</w:t>
            </w:r>
          </w:p>
          <w:p w:rsidR="008A2D17" w:rsidRPr="007D2888" w:rsidRDefault="008A2D17" w:rsidP="00C42F76">
            <w:pPr>
              <w:spacing w:after="0" w:line="240" w:lineRule="auto"/>
              <w:jc w:val="center"/>
              <w:rPr>
                <w:rFonts w:ascii="Times New Roman" w:eastAsia="Times New Roman" w:hAnsi="Times New Roman"/>
                <w:b/>
                <w:sz w:val="28"/>
                <w:szCs w:val="28"/>
              </w:rPr>
            </w:pPr>
            <w:r w:rsidRPr="007D2888">
              <w:rPr>
                <w:rFonts w:ascii="Times New Roman" w:eastAsia="Times New Roman" w:hAnsi="Times New Roman"/>
                <w:b/>
                <w:sz w:val="28"/>
                <w:szCs w:val="28"/>
              </w:rPr>
              <w:t xml:space="preserve">( </w:t>
            </w:r>
            <w:r w:rsidRPr="007D2888">
              <w:rPr>
                <w:rFonts w:ascii="Times New Roman" w:eastAsia="Times New Roman" w:hAnsi="Times New Roman"/>
                <w:sz w:val="26"/>
                <w:szCs w:val="26"/>
              </w:rPr>
              <w:t>đơn vị</w:t>
            </w:r>
            <w:r w:rsidRPr="007D2888">
              <w:rPr>
                <w:rFonts w:ascii="Times New Roman" w:eastAsia="Times New Roman" w:hAnsi="Times New Roman"/>
                <w:b/>
                <w:sz w:val="28"/>
                <w:szCs w:val="28"/>
              </w:rPr>
              <w:t>)</w:t>
            </w:r>
          </w:p>
        </w:tc>
        <w:tc>
          <w:tcPr>
            <w:tcW w:w="2410" w:type="dxa"/>
            <w:gridSpan w:val="2"/>
            <w:shd w:val="clear" w:color="auto" w:fill="auto"/>
            <w:vAlign w:val="center"/>
          </w:tcPr>
          <w:p w:rsidR="008A2D17" w:rsidRPr="007D2888" w:rsidRDefault="008A2D17" w:rsidP="00C42F76">
            <w:pPr>
              <w:spacing w:after="0" w:line="240" w:lineRule="auto"/>
              <w:jc w:val="center"/>
              <w:rPr>
                <w:rFonts w:ascii="Times New Roman" w:eastAsia="Times New Roman" w:hAnsi="Times New Roman"/>
                <w:b/>
                <w:sz w:val="28"/>
                <w:szCs w:val="28"/>
              </w:rPr>
            </w:pPr>
            <w:r w:rsidRPr="007D2888">
              <w:rPr>
                <w:rFonts w:ascii="Times New Roman" w:eastAsia="Times New Roman" w:hAnsi="Times New Roman"/>
                <w:b/>
                <w:sz w:val="28"/>
                <w:szCs w:val="28"/>
              </w:rPr>
              <w:t>Thuế giá trị gia tăng, thuế thu nhập doanh nghiệp nộp/năm</w:t>
            </w:r>
          </w:p>
        </w:tc>
        <w:tc>
          <w:tcPr>
            <w:tcW w:w="2693" w:type="dxa"/>
            <w:gridSpan w:val="2"/>
            <w:shd w:val="clear" w:color="auto" w:fill="auto"/>
            <w:vAlign w:val="center"/>
          </w:tcPr>
          <w:p w:rsidR="008A2D17" w:rsidRPr="007D2888" w:rsidRDefault="008A2D17" w:rsidP="00C42F76">
            <w:pPr>
              <w:spacing w:after="0" w:line="240" w:lineRule="auto"/>
              <w:jc w:val="center"/>
              <w:rPr>
                <w:rFonts w:ascii="Times New Roman" w:eastAsia="Times New Roman" w:hAnsi="Times New Roman"/>
                <w:b/>
                <w:sz w:val="28"/>
                <w:szCs w:val="28"/>
              </w:rPr>
            </w:pPr>
            <w:r w:rsidRPr="007D2888">
              <w:rPr>
                <w:rFonts w:ascii="Times New Roman" w:eastAsia="Times New Roman" w:hAnsi="Times New Roman"/>
                <w:b/>
                <w:sz w:val="28"/>
                <w:szCs w:val="28"/>
              </w:rPr>
              <w:t>Bình quân số thuế nộp/doanh nghiệp</w:t>
            </w:r>
          </w:p>
        </w:tc>
      </w:tr>
      <w:tr w:rsidR="008A2D17" w:rsidRPr="007D2888" w:rsidTr="00C42F76">
        <w:tc>
          <w:tcPr>
            <w:tcW w:w="746" w:type="dxa"/>
            <w:vMerge/>
            <w:shd w:val="clear" w:color="auto" w:fill="auto"/>
            <w:vAlign w:val="center"/>
          </w:tcPr>
          <w:p w:rsidR="008A2D17" w:rsidRPr="007D2888" w:rsidRDefault="008A2D17" w:rsidP="00C42F76">
            <w:pPr>
              <w:spacing w:after="0" w:line="240" w:lineRule="auto"/>
              <w:jc w:val="center"/>
              <w:rPr>
                <w:rFonts w:ascii="Times New Roman" w:eastAsia="Times New Roman" w:hAnsi="Times New Roman"/>
                <w:sz w:val="28"/>
                <w:szCs w:val="28"/>
              </w:rPr>
            </w:pPr>
          </w:p>
        </w:tc>
        <w:tc>
          <w:tcPr>
            <w:tcW w:w="2056" w:type="dxa"/>
            <w:vMerge/>
            <w:shd w:val="clear" w:color="auto" w:fill="auto"/>
            <w:vAlign w:val="center"/>
          </w:tcPr>
          <w:p w:rsidR="008A2D17" w:rsidRPr="007D2888" w:rsidRDefault="008A2D17" w:rsidP="00C42F76">
            <w:pPr>
              <w:spacing w:after="0" w:line="240" w:lineRule="auto"/>
              <w:jc w:val="center"/>
              <w:rPr>
                <w:rFonts w:ascii="Times New Roman" w:eastAsia="Times New Roman" w:hAnsi="Times New Roman"/>
                <w:sz w:val="28"/>
                <w:szCs w:val="28"/>
              </w:rPr>
            </w:pPr>
          </w:p>
        </w:tc>
        <w:tc>
          <w:tcPr>
            <w:tcW w:w="1275" w:type="dxa"/>
            <w:vMerge/>
            <w:shd w:val="clear" w:color="auto" w:fill="auto"/>
            <w:vAlign w:val="center"/>
          </w:tcPr>
          <w:p w:rsidR="008A2D17" w:rsidRPr="007D2888" w:rsidRDefault="008A2D17" w:rsidP="00C42F76">
            <w:pPr>
              <w:spacing w:after="0" w:line="240" w:lineRule="auto"/>
              <w:jc w:val="center"/>
              <w:rPr>
                <w:rFonts w:ascii="Times New Roman" w:eastAsia="Times New Roman" w:hAnsi="Times New Roman"/>
                <w:sz w:val="28"/>
                <w:szCs w:val="28"/>
              </w:rPr>
            </w:pPr>
          </w:p>
        </w:tc>
        <w:tc>
          <w:tcPr>
            <w:tcW w:w="1134" w:type="dxa"/>
            <w:shd w:val="clear" w:color="auto" w:fill="auto"/>
            <w:vAlign w:val="center"/>
          </w:tcPr>
          <w:p w:rsidR="008A2D17" w:rsidRPr="007D2888" w:rsidRDefault="008A2D17" w:rsidP="00C42F76">
            <w:pPr>
              <w:spacing w:after="0" w:line="240" w:lineRule="auto"/>
              <w:jc w:val="center"/>
              <w:rPr>
                <w:rFonts w:ascii="Times New Roman" w:eastAsia="Times New Roman" w:hAnsi="Times New Roman"/>
                <w:sz w:val="28"/>
                <w:szCs w:val="28"/>
              </w:rPr>
            </w:pPr>
            <w:r w:rsidRPr="007D2888">
              <w:rPr>
                <w:rFonts w:ascii="Times New Roman" w:eastAsia="Times New Roman" w:hAnsi="Times New Roman"/>
                <w:sz w:val="28"/>
                <w:szCs w:val="28"/>
              </w:rPr>
              <w:t>Thuế GTGT</w:t>
            </w:r>
          </w:p>
          <w:p w:rsidR="008A2D17" w:rsidRPr="007D2888" w:rsidRDefault="008A2D17" w:rsidP="00C42F76">
            <w:pPr>
              <w:spacing w:after="0" w:line="240" w:lineRule="auto"/>
              <w:jc w:val="center"/>
              <w:rPr>
                <w:rFonts w:ascii="Times New Roman" w:eastAsia="Times New Roman" w:hAnsi="Times New Roman"/>
                <w:sz w:val="16"/>
                <w:szCs w:val="16"/>
              </w:rPr>
            </w:pPr>
            <w:r w:rsidRPr="007D2888">
              <w:rPr>
                <w:rFonts w:ascii="Times New Roman" w:eastAsia="Times New Roman" w:hAnsi="Times New Roman"/>
                <w:sz w:val="16"/>
                <w:szCs w:val="16"/>
              </w:rPr>
              <w:t>( Triệu đồng)</w:t>
            </w:r>
          </w:p>
        </w:tc>
        <w:tc>
          <w:tcPr>
            <w:tcW w:w="1276" w:type="dxa"/>
            <w:shd w:val="clear" w:color="auto" w:fill="auto"/>
            <w:vAlign w:val="center"/>
          </w:tcPr>
          <w:p w:rsidR="008A2D17" w:rsidRPr="007D2888" w:rsidRDefault="008A2D17" w:rsidP="00C42F76">
            <w:pPr>
              <w:spacing w:after="0" w:line="240" w:lineRule="auto"/>
              <w:jc w:val="center"/>
              <w:rPr>
                <w:rFonts w:ascii="Times New Roman" w:eastAsia="Times New Roman" w:hAnsi="Times New Roman"/>
                <w:sz w:val="28"/>
                <w:szCs w:val="28"/>
              </w:rPr>
            </w:pPr>
            <w:r w:rsidRPr="007D2888">
              <w:rPr>
                <w:rFonts w:ascii="Times New Roman" w:eastAsia="Times New Roman" w:hAnsi="Times New Roman"/>
                <w:sz w:val="28"/>
                <w:szCs w:val="28"/>
              </w:rPr>
              <w:t>Thuế TNDN</w:t>
            </w:r>
          </w:p>
          <w:p w:rsidR="008A2D17" w:rsidRPr="007D2888" w:rsidRDefault="008A2D17" w:rsidP="00C42F76">
            <w:pPr>
              <w:spacing w:after="0" w:line="240" w:lineRule="auto"/>
              <w:jc w:val="center"/>
              <w:rPr>
                <w:rFonts w:ascii="Times New Roman" w:eastAsia="Times New Roman" w:hAnsi="Times New Roman"/>
                <w:sz w:val="16"/>
                <w:szCs w:val="16"/>
              </w:rPr>
            </w:pPr>
            <w:r w:rsidRPr="007D2888">
              <w:rPr>
                <w:rFonts w:ascii="Times New Roman" w:eastAsia="Times New Roman" w:hAnsi="Times New Roman"/>
                <w:sz w:val="16"/>
                <w:szCs w:val="16"/>
              </w:rPr>
              <w:t>( Triệu đồng)</w:t>
            </w:r>
          </w:p>
        </w:tc>
        <w:tc>
          <w:tcPr>
            <w:tcW w:w="1418" w:type="dxa"/>
            <w:shd w:val="clear" w:color="auto" w:fill="auto"/>
            <w:vAlign w:val="center"/>
          </w:tcPr>
          <w:p w:rsidR="008A2D17" w:rsidRPr="007D2888" w:rsidRDefault="008A2D17" w:rsidP="00C42F76">
            <w:pPr>
              <w:spacing w:after="0" w:line="240" w:lineRule="auto"/>
              <w:jc w:val="center"/>
              <w:rPr>
                <w:rFonts w:ascii="Times New Roman" w:eastAsia="Times New Roman" w:hAnsi="Times New Roman"/>
                <w:sz w:val="28"/>
                <w:szCs w:val="28"/>
              </w:rPr>
            </w:pPr>
            <w:r w:rsidRPr="007D2888">
              <w:rPr>
                <w:rFonts w:ascii="Times New Roman" w:eastAsia="Times New Roman" w:hAnsi="Times New Roman"/>
                <w:sz w:val="28"/>
                <w:szCs w:val="28"/>
              </w:rPr>
              <w:t>Thuế GTGT</w:t>
            </w:r>
          </w:p>
          <w:p w:rsidR="008A2D17" w:rsidRPr="007D2888" w:rsidRDefault="008A2D17" w:rsidP="00C42F76">
            <w:pPr>
              <w:spacing w:after="0" w:line="240" w:lineRule="auto"/>
              <w:jc w:val="center"/>
              <w:rPr>
                <w:rFonts w:ascii="Times New Roman" w:eastAsia="Times New Roman" w:hAnsi="Times New Roman"/>
                <w:sz w:val="16"/>
                <w:szCs w:val="16"/>
              </w:rPr>
            </w:pPr>
            <w:r w:rsidRPr="007D2888">
              <w:rPr>
                <w:rFonts w:ascii="Times New Roman" w:eastAsia="Times New Roman" w:hAnsi="Times New Roman"/>
                <w:sz w:val="16"/>
                <w:szCs w:val="16"/>
              </w:rPr>
              <w:t>( Triệu đồng)</w:t>
            </w:r>
          </w:p>
        </w:tc>
        <w:tc>
          <w:tcPr>
            <w:tcW w:w="1275" w:type="dxa"/>
            <w:shd w:val="clear" w:color="auto" w:fill="auto"/>
            <w:vAlign w:val="center"/>
          </w:tcPr>
          <w:p w:rsidR="008A2D17" w:rsidRPr="007D2888" w:rsidRDefault="008A2D17" w:rsidP="00C42F76">
            <w:pPr>
              <w:spacing w:after="0" w:line="240" w:lineRule="auto"/>
              <w:jc w:val="center"/>
              <w:rPr>
                <w:rFonts w:ascii="Times New Roman" w:eastAsia="Times New Roman" w:hAnsi="Times New Roman"/>
                <w:sz w:val="28"/>
                <w:szCs w:val="28"/>
              </w:rPr>
            </w:pPr>
            <w:r w:rsidRPr="007D2888">
              <w:rPr>
                <w:rFonts w:ascii="Times New Roman" w:eastAsia="Times New Roman" w:hAnsi="Times New Roman"/>
                <w:sz w:val="28"/>
                <w:szCs w:val="28"/>
              </w:rPr>
              <w:t>Thuế TNDN</w:t>
            </w:r>
          </w:p>
          <w:p w:rsidR="008A2D17" w:rsidRPr="007D2888" w:rsidRDefault="008A2D17" w:rsidP="00C42F76">
            <w:pPr>
              <w:spacing w:after="0" w:line="240" w:lineRule="auto"/>
              <w:jc w:val="center"/>
              <w:rPr>
                <w:rFonts w:ascii="Times New Roman" w:eastAsia="Times New Roman" w:hAnsi="Times New Roman"/>
                <w:sz w:val="16"/>
                <w:szCs w:val="16"/>
              </w:rPr>
            </w:pPr>
            <w:r w:rsidRPr="007D2888">
              <w:rPr>
                <w:rFonts w:ascii="Times New Roman" w:eastAsia="Times New Roman" w:hAnsi="Times New Roman"/>
                <w:sz w:val="16"/>
                <w:szCs w:val="16"/>
              </w:rPr>
              <w:t>( Triệu đồng)</w:t>
            </w:r>
          </w:p>
        </w:tc>
      </w:tr>
      <w:tr w:rsidR="008A2D17" w:rsidRPr="007D2888" w:rsidTr="00A00C97">
        <w:tc>
          <w:tcPr>
            <w:tcW w:w="746" w:type="dxa"/>
            <w:shd w:val="clear" w:color="auto" w:fill="auto"/>
          </w:tcPr>
          <w:p w:rsidR="008A2D17" w:rsidRPr="007D2888" w:rsidRDefault="008A2D17" w:rsidP="00C42F76">
            <w:pPr>
              <w:spacing w:before="120" w:after="0" w:line="360" w:lineRule="exact"/>
              <w:jc w:val="both"/>
              <w:rPr>
                <w:rFonts w:ascii="Times New Roman" w:eastAsia="Times New Roman" w:hAnsi="Times New Roman"/>
                <w:sz w:val="28"/>
                <w:szCs w:val="28"/>
              </w:rPr>
            </w:pPr>
            <w:r w:rsidRPr="007D2888">
              <w:rPr>
                <w:rFonts w:ascii="Times New Roman" w:eastAsia="Times New Roman" w:hAnsi="Times New Roman"/>
                <w:sz w:val="28"/>
                <w:szCs w:val="28"/>
              </w:rPr>
              <w:t>1</w:t>
            </w:r>
          </w:p>
        </w:tc>
        <w:tc>
          <w:tcPr>
            <w:tcW w:w="2056" w:type="dxa"/>
            <w:shd w:val="clear" w:color="auto" w:fill="auto"/>
          </w:tcPr>
          <w:p w:rsidR="008A2D17" w:rsidRPr="007D2888" w:rsidRDefault="008A2D17" w:rsidP="00C42F76">
            <w:pPr>
              <w:spacing w:before="120" w:after="0" w:line="360" w:lineRule="exact"/>
              <w:jc w:val="both"/>
              <w:rPr>
                <w:rFonts w:ascii="Times New Roman" w:eastAsia="Times New Roman" w:hAnsi="Times New Roman"/>
                <w:sz w:val="28"/>
                <w:szCs w:val="28"/>
              </w:rPr>
            </w:pPr>
            <w:r w:rsidRPr="007D2888">
              <w:rPr>
                <w:rFonts w:ascii="Times New Roman" w:eastAsia="Times New Roman" w:hAnsi="Times New Roman"/>
                <w:sz w:val="28"/>
                <w:szCs w:val="28"/>
              </w:rPr>
              <w:t>Năm 2014</w:t>
            </w:r>
          </w:p>
        </w:tc>
        <w:tc>
          <w:tcPr>
            <w:tcW w:w="1275" w:type="dxa"/>
            <w:shd w:val="clear" w:color="auto" w:fill="auto"/>
          </w:tcPr>
          <w:p w:rsidR="008A2D17" w:rsidRPr="007D2888" w:rsidRDefault="008A2D17" w:rsidP="00CA2889">
            <w:pPr>
              <w:spacing w:before="120" w:after="0" w:line="360" w:lineRule="exact"/>
              <w:jc w:val="center"/>
              <w:rPr>
                <w:rFonts w:ascii="Times New Roman" w:eastAsia="Times New Roman" w:hAnsi="Times New Roman"/>
                <w:sz w:val="28"/>
                <w:szCs w:val="28"/>
              </w:rPr>
            </w:pPr>
            <w:r w:rsidRPr="007D2888">
              <w:rPr>
                <w:rFonts w:ascii="Times New Roman" w:eastAsia="Times New Roman" w:hAnsi="Times New Roman"/>
                <w:sz w:val="28"/>
                <w:szCs w:val="28"/>
              </w:rPr>
              <w:t>49</w:t>
            </w:r>
          </w:p>
        </w:tc>
        <w:tc>
          <w:tcPr>
            <w:tcW w:w="1134"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3.284</w:t>
            </w:r>
          </w:p>
        </w:tc>
        <w:tc>
          <w:tcPr>
            <w:tcW w:w="1276"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660</w:t>
            </w:r>
          </w:p>
        </w:tc>
        <w:tc>
          <w:tcPr>
            <w:tcW w:w="1418"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67</w:t>
            </w:r>
          </w:p>
        </w:tc>
        <w:tc>
          <w:tcPr>
            <w:tcW w:w="1275"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13,4</w:t>
            </w:r>
          </w:p>
        </w:tc>
      </w:tr>
      <w:tr w:rsidR="008A2D17" w:rsidRPr="007D2888" w:rsidTr="00A00C97">
        <w:tc>
          <w:tcPr>
            <w:tcW w:w="746" w:type="dxa"/>
            <w:shd w:val="clear" w:color="auto" w:fill="auto"/>
          </w:tcPr>
          <w:p w:rsidR="008A2D17" w:rsidRPr="007D2888" w:rsidRDefault="008A2D17" w:rsidP="00C42F76">
            <w:pPr>
              <w:spacing w:before="120" w:after="0" w:line="360" w:lineRule="exact"/>
              <w:jc w:val="both"/>
              <w:rPr>
                <w:rFonts w:ascii="Times New Roman" w:eastAsia="Times New Roman" w:hAnsi="Times New Roman"/>
                <w:sz w:val="28"/>
                <w:szCs w:val="28"/>
              </w:rPr>
            </w:pPr>
            <w:r w:rsidRPr="007D2888">
              <w:rPr>
                <w:rFonts w:ascii="Times New Roman" w:eastAsia="Times New Roman" w:hAnsi="Times New Roman"/>
                <w:sz w:val="28"/>
                <w:szCs w:val="28"/>
              </w:rPr>
              <w:t>2</w:t>
            </w:r>
          </w:p>
        </w:tc>
        <w:tc>
          <w:tcPr>
            <w:tcW w:w="2056" w:type="dxa"/>
            <w:shd w:val="clear" w:color="auto" w:fill="auto"/>
          </w:tcPr>
          <w:p w:rsidR="008A2D17" w:rsidRPr="007D2888" w:rsidRDefault="008A2D17" w:rsidP="00C42F76">
            <w:pPr>
              <w:spacing w:before="120" w:after="0" w:line="360" w:lineRule="exact"/>
              <w:jc w:val="both"/>
              <w:rPr>
                <w:rFonts w:ascii="Times New Roman" w:eastAsia="Times New Roman" w:hAnsi="Times New Roman"/>
                <w:sz w:val="28"/>
                <w:szCs w:val="28"/>
              </w:rPr>
            </w:pPr>
            <w:r w:rsidRPr="007D2888">
              <w:rPr>
                <w:rFonts w:ascii="Times New Roman" w:eastAsia="Times New Roman" w:hAnsi="Times New Roman"/>
                <w:sz w:val="28"/>
                <w:szCs w:val="28"/>
              </w:rPr>
              <w:t>Năm 2015</w:t>
            </w:r>
          </w:p>
        </w:tc>
        <w:tc>
          <w:tcPr>
            <w:tcW w:w="1275" w:type="dxa"/>
            <w:shd w:val="clear" w:color="auto" w:fill="auto"/>
          </w:tcPr>
          <w:p w:rsidR="008A2D17" w:rsidRPr="007D2888" w:rsidRDefault="008A2D17" w:rsidP="00CA2889">
            <w:pPr>
              <w:spacing w:before="120" w:after="0" w:line="360" w:lineRule="exact"/>
              <w:jc w:val="center"/>
              <w:rPr>
                <w:rFonts w:ascii="Times New Roman" w:eastAsia="Times New Roman" w:hAnsi="Times New Roman"/>
                <w:sz w:val="28"/>
                <w:szCs w:val="28"/>
              </w:rPr>
            </w:pPr>
            <w:r w:rsidRPr="007D2888">
              <w:rPr>
                <w:rFonts w:ascii="Times New Roman" w:eastAsia="Times New Roman" w:hAnsi="Times New Roman"/>
                <w:sz w:val="28"/>
                <w:szCs w:val="28"/>
              </w:rPr>
              <w:t>50</w:t>
            </w:r>
          </w:p>
        </w:tc>
        <w:tc>
          <w:tcPr>
            <w:tcW w:w="1134"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3.771</w:t>
            </w:r>
          </w:p>
        </w:tc>
        <w:tc>
          <w:tcPr>
            <w:tcW w:w="1276"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433</w:t>
            </w:r>
          </w:p>
        </w:tc>
        <w:tc>
          <w:tcPr>
            <w:tcW w:w="1418"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75,4</w:t>
            </w:r>
          </w:p>
        </w:tc>
        <w:tc>
          <w:tcPr>
            <w:tcW w:w="1275"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8,7</w:t>
            </w:r>
          </w:p>
        </w:tc>
      </w:tr>
      <w:tr w:rsidR="008A2D17" w:rsidRPr="007D2888" w:rsidTr="00A00C97">
        <w:tc>
          <w:tcPr>
            <w:tcW w:w="746" w:type="dxa"/>
            <w:shd w:val="clear" w:color="auto" w:fill="auto"/>
          </w:tcPr>
          <w:p w:rsidR="008A2D17" w:rsidRPr="007D2888" w:rsidRDefault="008A2D17" w:rsidP="00C42F76">
            <w:pPr>
              <w:spacing w:before="120" w:after="0" w:line="360" w:lineRule="exact"/>
              <w:jc w:val="both"/>
              <w:rPr>
                <w:rFonts w:ascii="Times New Roman" w:eastAsia="Times New Roman" w:hAnsi="Times New Roman"/>
                <w:sz w:val="28"/>
                <w:szCs w:val="28"/>
              </w:rPr>
            </w:pPr>
            <w:r w:rsidRPr="007D2888">
              <w:rPr>
                <w:rFonts w:ascii="Times New Roman" w:eastAsia="Times New Roman" w:hAnsi="Times New Roman"/>
                <w:sz w:val="28"/>
                <w:szCs w:val="28"/>
              </w:rPr>
              <w:t>3</w:t>
            </w:r>
          </w:p>
        </w:tc>
        <w:tc>
          <w:tcPr>
            <w:tcW w:w="2056" w:type="dxa"/>
            <w:shd w:val="clear" w:color="auto" w:fill="auto"/>
          </w:tcPr>
          <w:p w:rsidR="008A2D17" w:rsidRPr="007D2888" w:rsidRDefault="008A2D17" w:rsidP="00C42F76">
            <w:pPr>
              <w:spacing w:before="120" w:after="0" w:line="360" w:lineRule="exact"/>
              <w:jc w:val="both"/>
              <w:rPr>
                <w:rFonts w:ascii="Times New Roman" w:eastAsia="Times New Roman" w:hAnsi="Times New Roman"/>
                <w:sz w:val="28"/>
                <w:szCs w:val="28"/>
              </w:rPr>
            </w:pPr>
            <w:r w:rsidRPr="007D2888">
              <w:rPr>
                <w:rFonts w:ascii="Times New Roman" w:eastAsia="Times New Roman" w:hAnsi="Times New Roman"/>
                <w:sz w:val="28"/>
                <w:szCs w:val="28"/>
              </w:rPr>
              <w:t>6 tháng 2016</w:t>
            </w:r>
          </w:p>
        </w:tc>
        <w:tc>
          <w:tcPr>
            <w:tcW w:w="1275" w:type="dxa"/>
            <w:shd w:val="clear" w:color="auto" w:fill="auto"/>
          </w:tcPr>
          <w:p w:rsidR="008A2D17" w:rsidRPr="007D2888" w:rsidRDefault="008A2D17" w:rsidP="00CA2889">
            <w:pPr>
              <w:spacing w:before="120" w:after="0" w:line="360" w:lineRule="exact"/>
              <w:jc w:val="center"/>
              <w:rPr>
                <w:rFonts w:ascii="Times New Roman" w:eastAsia="Times New Roman" w:hAnsi="Times New Roman"/>
                <w:sz w:val="28"/>
                <w:szCs w:val="28"/>
              </w:rPr>
            </w:pPr>
            <w:r w:rsidRPr="007D2888">
              <w:rPr>
                <w:rFonts w:ascii="Times New Roman" w:eastAsia="Times New Roman" w:hAnsi="Times New Roman"/>
                <w:sz w:val="28"/>
                <w:szCs w:val="28"/>
              </w:rPr>
              <w:t>51</w:t>
            </w:r>
          </w:p>
        </w:tc>
        <w:tc>
          <w:tcPr>
            <w:tcW w:w="1134"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1.769</w:t>
            </w:r>
          </w:p>
        </w:tc>
        <w:tc>
          <w:tcPr>
            <w:tcW w:w="1276"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246</w:t>
            </w:r>
          </w:p>
        </w:tc>
        <w:tc>
          <w:tcPr>
            <w:tcW w:w="1418"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34,6</w:t>
            </w:r>
          </w:p>
        </w:tc>
        <w:tc>
          <w:tcPr>
            <w:tcW w:w="1275" w:type="dxa"/>
            <w:shd w:val="clear" w:color="auto" w:fill="auto"/>
          </w:tcPr>
          <w:p w:rsidR="008A2D17" w:rsidRPr="007D2888" w:rsidRDefault="008A2D17" w:rsidP="00C42F76">
            <w:pPr>
              <w:spacing w:before="120" w:after="0" w:line="360" w:lineRule="exact"/>
              <w:jc w:val="right"/>
              <w:rPr>
                <w:rFonts w:ascii="Times New Roman" w:eastAsia="Times New Roman" w:hAnsi="Times New Roman"/>
                <w:sz w:val="28"/>
                <w:szCs w:val="28"/>
              </w:rPr>
            </w:pPr>
            <w:r w:rsidRPr="007D2888">
              <w:rPr>
                <w:rFonts w:ascii="Times New Roman" w:eastAsia="Times New Roman" w:hAnsi="Times New Roman"/>
                <w:sz w:val="28"/>
                <w:szCs w:val="28"/>
              </w:rPr>
              <w:t>4,8</w:t>
            </w:r>
          </w:p>
        </w:tc>
      </w:tr>
    </w:tbl>
    <w:p w:rsidR="008A2D17" w:rsidRDefault="008A2D17" w:rsidP="00CA2889">
      <w:pPr>
        <w:shd w:val="clear" w:color="auto" w:fill="FFFFFF"/>
        <w:spacing w:before="120" w:after="0" w:line="360" w:lineRule="exact"/>
        <w:jc w:val="both"/>
        <w:rPr>
          <w:rFonts w:ascii="Times New Roman" w:eastAsia="Times New Roman" w:hAnsi="Times New Roman"/>
          <w:sz w:val="28"/>
          <w:szCs w:val="28"/>
        </w:rPr>
      </w:pPr>
      <w:r>
        <w:rPr>
          <w:rFonts w:ascii="Times New Roman" w:eastAsia="Times New Roman" w:hAnsi="Times New Roman"/>
          <w:sz w:val="28"/>
          <w:szCs w:val="28"/>
        </w:rPr>
        <w:tab/>
        <w:t>- Ri</w:t>
      </w:r>
      <w:r w:rsidRPr="00446C99">
        <w:rPr>
          <w:rFonts w:ascii="Times New Roman" w:eastAsia="Times New Roman" w:hAnsi="Times New Roman"/>
          <w:sz w:val="28"/>
          <w:szCs w:val="28"/>
        </w:rPr>
        <w:t>ê</w:t>
      </w:r>
      <w:r>
        <w:rPr>
          <w:rFonts w:ascii="Times New Roman" w:eastAsia="Times New Roman" w:hAnsi="Times New Roman"/>
          <w:sz w:val="28"/>
          <w:szCs w:val="28"/>
        </w:rPr>
        <w:t>ng c</w:t>
      </w:r>
      <w:r w:rsidRPr="00446C99">
        <w:rPr>
          <w:rFonts w:ascii="Times New Roman" w:eastAsia="Times New Roman" w:hAnsi="Times New Roman"/>
          <w:sz w:val="28"/>
          <w:szCs w:val="28"/>
        </w:rPr>
        <w:t>ô</w:t>
      </w:r>
      <w:r>
        <w:rPr>
          <w:rFonts w:ascii="Times New Roman" w:eastAsia="Times New Roman" w:hAnsi="Times New Roman"/>
          <w:sz w:val="28"/>
          <w:szCs w:val="28"/>
        </w:rPr>
        <w:t>ng ty x</w:t>
      </w:r>
      <w:r w:rsidRPr="00446C99">
        <w:rPr>
          <w:rFonts w:ascii="Times New Roman" w:eastAsia="Times New Roman" w:hAnsi="Times New Roman"/>
          <w:sz w:val="28"/>
          <w:szCs w:val="28"/>
        </w:rPr>
        <w:t>ă</w:t>
      </w:r>
      <w:r>
        <w:rPr>
          <w:rFonts w:ascii="Times New Roman" w:eastAsia="Times New Roman" w:hAnsi="Times New Roman"/>
          <w:sz w:val="28"/>
          <w:szCs w:val="28"/>
        </w:rPr>
        <w:t>ng, d</w:t>
      </w:r>
      <w:r w:rsidRPr="00446C99">
        <w:rPr>
          <w:rFonts w:ascii="Times New Roman" w:eastAsia="Times New Roman" w:hAnsi="Times New Roman"/>
          <w:sz w:val="28"/>
          <w:szCs w:val="28"/>
        </w:rPr>
        <w:t>ầu</w:t>
      </w:r>
      <w:r>
        <w:rPr>
          <w:rFonts w:ascii="Times New Roman" w:eastAsia="Times New Roman" w:hAnsi="Times New Roman"/>
          <w:sz w:val="28"/>
          <w:szCs w:val="28"/>
        </w:rPr>
        <w:t xml:space="preserve"> Y</w:t>
      </w:r>
      <w:r w:rsidRPr="00446C99">
        <w:rPr>
          <w:rFonts w:ascii="Times New Roman" w:eastAsia="Times New Roman" w:hAnsi="Times New Roman"/>
          <w:sz w:val="28"/>
          <w:szCs w:val="28"/>
        </w:rPr>
        <w:t>ê</w:t>
      </w:r>
      <w:r>
        <w:rPr>
          <w:rFonts w:ascii="Times New Roman" w:eastAsia="Times New Roman" w:hAnsi="Times New Roman"/>
          <w:sz w:val="28"/>
          <w:szCs w:val="28"/>
        </w:rPr>
        <w:t>n B</w:t>
      </w:r>
      <w:r w:rsidRPr="00446C99">
        <w:rPr>
          <w:rFonts w:ascii="Times New Roman" w:eastAsia="Times New Roman" w:hAnsi="Times New Roman"/>
          <w:sz w:val="28"/>
          <w:szCs w:val="28"/>
        </w:rPr>
        <w:t>ái</w:t>
      </w:r>
      <w:r>
        <w:rPr>
          <w:rFonts w:ascii="Times New Roman" w:eastAsia="Times New Roman" w:hAnsi="Times New Roman"/>
          <w:sz w:val="28"/>
          <w:szCs w:val="28"/>
        </w:rPr>
        <w:t xml:space="preserve"> n</w:t>
      </w:r>
      <w:r w:rsidRPr="00446C99">
        <w:rPr>
          <w:rFonts w:ascii="Times New Roman" w:eastAsia="Times New Roman" w:hAnsi="Times New Roman"/>
          <w:sz w:val="28"/>
          <w:szCs w:val="28"/>
        </w:rPr>
        <w:t>ộp</w:t>
      </w:r>
      <w:r>
        <w:rPr>
          <w:rFonts w:ascii="Times New Roman" w:eastAsia="Times New Roman" w:hAnsi="Times New Roman"/>
          <w:sz w:val="28"/>
          <w:szCs w:val="28"/>
        </w:rPr>
        <w:t xml:space="preserve"> NSNN qua c</w:t>
      </w:r>
      <w:r w:rsidRPr="00446C99">
        <w:rPr>
          <w:rFonts w:ascii="Times New Roman" w:eastAsia="Times New Roman" w:hAnsi="Times New Roman"/>
          <w:sz w:val="28"/>
          <w:szCs w:val="28"/>
        </w:rPr>
        <w:t>ác</w:t>
      </w:r>
      <w:r>
        <w:rPr>
          <w:rFonts w:ascii="Times New Roman" w:eastAsia="Times New Roman" w:hAnsi="Times New Roman"/>
          <w:sz w:val="28"/>
          <w:szCs w:val="28"/>
        </w:rPr>
        <w:t xml:space="preserve"> n</w:t>
      </w:r>
      <w:r w:rsidRPr="00446C99">
        <w:rPr>
          <w:rFonts w:ascii="Times New Roman" w:eastAsia="Times New Roman" w:hAnsi="Times New Roman"/>
          <w:sz w:val="28"/>
          <w:szCs w:val="28"/>
        </w:rPr>
        <w:t>ă</w:t>
      </w:r>
      <w:r>
        <w:rPr>
          <w:rFonts w:ascii="Times New Roman" w:eastAsia="Times New Roman" w:hAnsi="Times New Roman"/>
          <w:sz w:val="28"/>
          <w:szCs w:val="28"/>
        </w:rPr>
        <w:t>m:</w:t>
      </w:r>
    </w:p>
    <w:p w:rsidR="008A2D17" w:rsidRDefault="008A2D17" w:rsidP="00CA2889">
      <w:pPr>
        <w:shd w:val="clear" w:color="auto" w:fill="FFFFFF"/>
        <w:spacing w:after="0" w:line="360" w:lineRule="exact"/>
        <w:jc w:val="both"/>
        <w:rPr>
          <w:rFonts w:ascii="Times New Roman" w:eastAsia="Times New Roman" w:hAnsi="Times New Roman"/>
          <w:sz w:val="28"/>
          <w:szCs w:val="28"/>
        </w:rPr>
      </w:pPr>
      <w:r>
        <w:rPr>
          <w:rFonts w:ascii="Times New Roman" w:eastAsia="Times New Roman" w:hAnsi="Times New Roman"/>
          <w:sz w:val="28"/>
          <w:szCs w:val="28"/>
        </w:rPr>
        <w:tab/>
        <w:t>+ N</w:t>
      </w:r>
      <w:r w:rsidRPr="00446C99">
        <w:rPr>
          <w:rFonts w:ascii="Times New Roman" w:eastAsia="Times New Roman" w:hAnsi="Times New Roman"/>
          <w:sz w:val="28"/>
          <w:szCs w:val="28"/>
        </w:rPr>
        <w:t>ă</w:t>
      </w:r>
      <w:r>
        <w:rPr>
          <w:rFonts w:ascii="Times New Roman" w:eastAsia="Times New Roman" w:hAnsi="Times New Roman"/>
          <w:sz w:val="28"/>
          <w:szCs w:val="28"/>
        </w:rPr>
        <w:t>m 2014 n</w:t>
      </w:r>
      <w:r w:rsidRPr="00446C99">
        <w:rPr>
          <w:rFonts w:ascii="Times New Roman" w:eastAsia="Times New Roman" w:hAnsi="Times New Roman"/>
          <w:sz w:val="28"/>
          <w:szCs w:val="28"/>
        </w:rPr>
        <w:t>ộp</w:t>
      </w:r>
      <w:r>
        <w:rPr>
          <w:rFonts w:ascii="Times New Roman" w:eastAsia="Times New Roman" w:hAnsi="Times New Roman"/>
          <w:sz w:val="28"/>
          <w:szCs w:val="28"/>
        </w:rPr>
        <w:t xml:space="preserve"> NSNN: 41.233 tri</w:t>
      </w:r>
      <w:r w:rsidRPr="00446C99">
        <w:rPr>
          <w:rFonts w:ascii="Times New Roman" w:eastAsia="Times New Roman" w:hAnsi="Times New Roman"/>
          <w:sz w:val="28"/>
          <w:szCs w:val="28"/>
        </w:rPr>
        <w:t>ệu</w:t>
      </w:r>
      <w:r>
        <w:rPr>
          <w:rFonts w:ascii="Times New Roman" w:eastAsia="Times New Roman" w:hAnsi="Times New Roman"/>
          <w:sz w:val="28"/>
          <w:szCs w:val="28"/>
        </w:rPr>
        <w:t xml:space="preserve"> đ</w:t>
      </w:r>
      <w:r w:rsidRPr="00446C99">
        <w:rPr>
          <w:rFonts w:ascii="Times New Roman" w:eastAsia="Times New Roman" w:hAnsi="Times New Roman"/>
          <w:sz w:val="28"/>
          <w:szCs w:val="28"/>
        </w:rPr>
        <w:t>ồng</w:t>
      </w:r>
      <w:r>
        <w:rPr>
          <w:rFonts w:ascii="Times New Roman" w:eastAsia="Times New Roman" w:hAnsi="Times New Roman"/>
          <w:sz w:val="28"/>
          <w:szCs w:val="28"/>
        </w:rPr>
        <w:t>. Trong đ</w:t>
      </w:r>
      <w:r w:rsidRPr="00446C99">
        <w:rPr>
          <w:rFonts w:ascii="Times New Roman" w:eastAsia="Times New Roman" w:hAnsi="Times New Roman"/>
          <w:sz w:val="28"/>
          <w:szCs w:val="28"/>
        </w:rPr>
        <w:t>ó</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GTGT l</w:t>
      </w:r>
      <w:r w:rsidRPr="00446C99">
        <w:rPr>
          <w:rFonts w:ascii="Times New Roman" w:eastAsia="Times New Roman" w:hAnsi="Times New Roman"/>
          <w:sz w:val="28"/>
          <w:szCs w:val="28"/>
        </w:rPr>
        <w:t>à</w:t>
      </w:r>
      <w:r>
        <w:rPr>
          <w:rFonts w:ascii="Times New Roman" w:eastAsia="Times New Roman" w:hAnsi="Times New Roman"/>
          <w:sz w:val="28"/>
          <w:szCs w:val="28"/>
        </w:rPr>
        <w:t>: 5.071 tri</w:t>
      </w:r>
      <w:r w:rsidRPr="00446C99">
        <w:rPr>
          <w:rFonts w:ascii="Times New Roman" w:eastAsia="Times New Roman" w:hAnsi="Times New Roman"/>
          <w:sz w:val="28"/>
          <w:szCs w:val="28"/>
        </w:rPr>
        <w:t>ệu</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TNDN l</w:t>
      </w:r>
      <w:r w:rsidRPr="00446C99">
        <w:rPr>
          <w:rFonts w:ascii="Times New Roman" w:eastAsia="Times New Roman" w:hAnsi="Times New Roman"/>
          <w:sz w:val="28"/>
          <w:szCs w:val="28"/>
        </w:rPr>
        <w:t>à</w:t>
      </w:r>
      <w:r>
        <w:rPr>
          <w:rFonts w:ascii="Times New Roman" w:eastAsia="Times New Roman" w:hAnsi="Times New Roman"/>
          <w:sz w:val="28"/>
          <w:szCs w:val="28"/>
        </w:rPr>
        <w:t>: 152 tri</w:t>
      </w:r>
      <w:r w:rsidRPr="00446C99">
        <w:rPr>
          <w:rFonts w:ascii="Times New Roman" w:eastAsia="Times New Roman" w:hAnsi="Times New Roman"/>
          <w:sz w:val="28"/>
          <w:szCs w:val="28"/>
        </w:rPr>
        <w:t>ệu</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b</w:t>
      </w:r>
      <w:r w:rsidRPr="00446C99">
        <w:rPr>
          <w:rFonts w:ascii="Times New Roman" w:eastAsia="Times New Roman" w:hAnsi="Times New Roman"/>
          <w:sz w:val="28"/>
          <w:szCs w:val="28"/>
        </w:rPr>
        <w:t>ảo</w:t>
      </w:r>
      <w:r>
        <w:rPr>
          <w:rFonts w:ascii="Times New Roman" w:eastAsia="Times New Roman" w:hAnsi="Times New Roman"/>
          <w:sz w:val="28"/>
          <w:szCs w:val="28"/>
        </w:rPr>
        <w:t xml:space="preserve"> v</w:t>
      </w:r>
      <w:r w:rsidRPr="00446C99">
        <w:rPr>
          <w:rFonts w:ascii="Times New Roman" w:eastAsia="Times New Roman" w:hAnsi="Times New Roman"/>
          <w:sz w:val="28"/>
          <w:szCs w:val="28"/>
        </w:rPr>
        <w:t>ệ</w:t>
      </w:r>
      <w:r>
        <w:rPr>
          <w:rFonts w:ascii="Times New Roman" w:eastAsia="Times New Roman" w:hAnsi="Times New Roman"/>
          <w:sz w:val="28"/>
          <w:szCs w:val="28"/>
        </w:rPr>
        <w:t xml:space="preserve"> m</w:t>
      </w:r>
      <w:r w:rsidRPr="00446C99">
        <w:rPr>
          <w:rFonts w:ascii="Times New Roman" w:eastAsia="Times New Roman" w:hAnsi="Times New Roman"/>
          <w:sz w:val="28"/>
          <w:szCs w:val="28"/>
        </w:rPr>
        <w:t>ô</w:t>
      </w:r>
      <w:r>
        <w:rPr>
          <w:rFonts w:ascii="Times New Roman" w:eastAsia="Times New Roman" w:hAnsi="Times New Roman"/>
          <w:sz w:val="28"/>
          <w:szCs w:val="28"/>
        </w:rPr>
        <w:t>i trư</w:t>
      </w:r>
      <w:r w:rsidRPr="00446C99">
        <w:rPr>
          <w:rFonts w:ascii="Times New Roman" w:eastAsia="Times New Roman" w:hAnsi="Times New Roman"/>
          <w:sz w:val="28"/>
          <w:szCs w:val="28"/>
        </w:rPr>
        <w:t>ờng</w:t>
      </w:r>
      <w:r>
        <w:rPr>
          <w:rFonts w:ascii="Times New Roman" w:eastAsia="Times New Roman" w:hAnsi="Times New Roman"/>
          <w:sz w:val="28"/>
          <w:szCs w:val="28"/>
        </w:rPr>
        <w:t xml:space="preserve"> l</w:t>
      </w:r>
      <w:r w:rsidRPr="00446C99">
        <w:rPr>
          <w:rFonts w:ascii="Times New Roman" w:eastAsia="Times New Roman" w:hAnsi="Times New Roman"/>
          <w:sz w:val="28"/>
          <w:szCs w:val="28"/>
        </w:rPr>
        <w:t>à</w:t>
      </w:r>
      <w:r>
        <w:rPr>
          <w:rFonts w:ascii="Times New Roman" w:eastAsia="Times New Roman" w:hAnsi="Times New Roman"/>
          <w:sz w:val="28"/>
          <w:szCs w:val="28"/>
        </w:rPr>
        <w:t>: 36.010 tri</w:t>
      </w:r>
      <w:r w:rsidRPr="00446C99">
        <w:rPr>
          <w:rFonts w:ascii="Times New Roman" w:eastAsia="Times New Roman" w:hAnsi="Times New Roman"/>
          <w:sz w:val="28"/>
          <w:szCs w:val="28"/>
        </w:rPr>
        <w:t>ệu</w:t>
      </w:r>
      <w:r>
        <w:rPr>
          <w:rFonts w:ascii="Times New Roman" w:eastAsia="Times New Roman" w:hAnsi="Times New Roman"/>
          <w:sz w:val="28"/>
          <w:szCs w:val="28"/>
        </w:rPr>
        <w:t>.</w:t>
      </w:r>
    </w:p>
    <w:p w:rsidR="008A2D17" w:rsidRDefault="008A2D17" w:rsidP="00CA2889">
      <w:pPr>
        <w:shd w:val="clear" w:color="auto" w:fill="FFFFFF"/>
        <w:spacing w:after="0" w:line="360" w:lineRule="exact"/>
        <w:jc w:val="both"/>
        <w:rPr>
          <w:rFonts w:ascii="Times New Roman" w:eastAsia="Times New Roman" w:hAnsi="Times New Roman"/>
          <w:sz w:val="28"/>
          <w:szCs w:val="28"/>
        </w:rPr>
      </w:pPr>
      <w:r>
        <w:rPr>
          <w:rFonts w:ascii="Times New Roman" w:eastAsia="Times New Roman" w:hAnsi="Times New Roman"/>
          <w:sz w:val="28"/>
          <w:szCs w:val="28"/>
        </w:rPr>
        <w:tab/>
        <w:t>+ N</w:t>
      </w:r>
      <w:r w:rsidRPr="00446C99">
        <w:rPr>
          <w:rFonts w:ascii="Times New Roman" w:eastAsia="Times New Roman" w:hAnsi="Times New Roman"/>
          <w:sz w:val="28"/>
          <w:szCs w:val="28"/>
        </w:rPr>
        <w:t>ă</w:t>
      </w:r>
      <w:r>
        <w:rPr>
          <w:rFonts w:ascii="Times New Roman" w:eastAsia="Times New Roman" w:hAnsi="Times New Roman"/>
          <w:sz w:val="28"/>
          <w:szCs w:val="28"/>
        </w:rPr>
        <w:t>m 2015 n</w:t>
      </w:r>
      <w:r w:rsidRPr="00446C99">
        <w:rPr>
          <w:rFonts w:ascii="Times New Roman" w:eastAsia="Times New Roman" w:hAnsi="Times New Roman"/>
          <w:sz w:val="28"/>
          <w:szCs w:val="28"/>
        </w:rPr>
        <w:t>ộp</w:t>
      </w:r>
      <w:r>
        <w:rPr>
          <w:rFonts w:ascii="Times New Roman" w:eastAsia="Times New Roman" w:hAnsi="Times New Roman"/>
          <w:sz w:val="28"/>
          <w:szCs w:val="28"/>
        </w:rPr>
        <w:t xml:space="preserve"> NSNN: 81.700 tri</w:t>
      </w:r>
      <w:r w:rsidRPr="00446C99">
        <w:rPr>
          <w:rFonts w:ascii="Times New Roman" w:eastAsia="Times New Roman" w:hAnsi="Times New Roman"/>
          <w:sz w:val="28"/>
          <w:szCs w:val="28"/>
        </w:rPr>
        <w:t>ệu</w:t>
      </w:r>
      <w:r>
        <w:rPr>
          <w:rFonts w:ascii="Times New Roman" w:eastAsia="Times New Roman" w:hAnsi="Times New Roman"/>
          <w:sz w:val="28"/>
          <w:szCs w:val="28"/>
        </w:rPr>
        <w:t xml:space="preserve"> đ</w:t>
      </w:r>
      <w:r w:rsidRPr="00446C99">
        <w:rPr>
          <w:rFonts w:ascii="Times New Roman" w:eastAsia="Times New Roman" w:hAnsi="Times New Roman"/>
          <w:sz w:val="28"/>
          <w:szCs w:val="28"/>
        </w:rPr>
        <w:t>ồng</w:t>
      </w:r>
      <w:r>
        <w:rPr>
          <w:rFonts w:ascii="Times New Roman" w:eastAsia="Times New Roman" w:hAnsi="Times New Roman"/>
          <w:sz w:val="28"/>
          <w:szCs w:val="28"/>
        </w:rPr>
        <w:t>. Trong đ</w:t>
      </w:r>
      <w:r w:rsidRPr="00446C99">
        <w:rPr>
          <w:rFonts w:ascii="Times New Roman" w:eastAsia="Times New Roman" w:hAnsi="Times New Roman"/>
          <w:sz w:val="28"/>
          <w:szCs w:val="28"/>
        </w:rPr>
        <w:t>ó</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GTGT l</w:t>
      </w:r>
      <w:r w:rsidRPr="00446C99">
        <w:rPr>
          <w:rFonts w:ascii="Times New Roman" w:eastAsia="Times New Roman" w:hAnsi="Times New Roman"/>
          <w:sz w:val="28"/>
          <w:szCs w:val="28"/>
        </w:rPr>
        <w:t>à</w:t>
      </w:r>
      <w:r>
        <w:rPr>
          <w:rFonts w:ascii="Times New Roman" w:eastAsia="Times New Roman" w:hAnsi="Times New Roman"/>
          <w:sz w:val="28"/>
          <w:szCs w:val="28"/>
        </w:rPr>
        <w:t>: 9.691 tri</w:t>
      </w:r>
      <w:r w:rsidRPr="00446C99">
        <w:rPr>
          <w:rFonts w:ascii="Times New Roman" w:eastAsia="Times New Roman" w:hAnsi="Times New Roman"/>
          <w:sz w:val="28"/>
          <w:szCs w:val="28"/>
        </w:rPr>
        <w:t>ệu</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TNDN l</w:t>
      </w:r>
      <w:r w:rsidRPr="00446C99">
        <w:rPr>
          <w:rFonts w:ascii="Times New Roman" w:eastAsia="Times New Roman" w:hAnsi="Times New Roman"/>
          <w:sz w:val="28"/>
          <w:szCs w:val="28"/>
        </w:rPr>
        <w:t>à</w:t>
      </w:r>
      <w:r>
        <w:rPr>
          <w:rFonts w:ascii="Times New Roman" w:eastAsia="Times New Roman" w:hAnsi="Times New Roman"/>
          <w:sz w:val="28"/>
          <w:szCs w:val="28"/>
        </w:rPr>
        <w:t>: 603 tri</w:t>
      </w:r>
      <w:r w:rsidRPr="00446C99">
        <w:rPr>
          <w:rFonts w:ascii="Times New Roman" w:eastAsia="Times New Roman" w:hAnsi="Times New Roman"/>
          <w:sz w:val="28"/>
          <w:szCs w:val="28"/>
        </w:rPr>
        <w:t>ệu</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b</w:t>
      </w:r>
      <w:r w:rsidRPr="00446C99">
        <w:rPr>
          <w:rFonts w:ascii="Times New Roman" w:eastAsia="Times New Roman" w:hAnsi="Times New Roman"/>
          <w:sz w:val="28"/>
          <w:szCs w:val="28"/>
        </w:rPr>
        <w:t>ảo</w:t>
      </w:r>
      <w:r>
        <w:rPr>
          <w:rFonts w:ascii="Times New Roman" w:eastAsia="Times New Roman" w:hAnsi="Times New Roman"/>
          <w:sz w:val="28"/>
          <w:szCs w:val="28"/>
        </w:rPr>
        <w:t xml:space="preserve"> v</w:t>
      </w:r>
      <w:r w:rsidRPr="00446C99">
        <w:rPr>
          <w:rFonts w:ascii="Times New Roman" w:eastAsia="Times New Roman" w:hAnsi="Times New Roman"/>
          <w:sz w:val="28"/>
          <w:szCs w:val="28"/>
        </w:rPr>
        <w:t>ệ</w:t>
      </w:r>
      <w:r>
        <w:rPr>
          <w:rFonts w:ascii="Times New Roman" w:eastAsia="Times New Roman" w:hAnsi="Times New Roman"/>
          <w:sz w:val="28"/>
          <w:szCs w:val="28"/>
        </w:rPr>
        <w:t xml:space="preserve"> m</w:t>
      </w:r>
      <w:r w:rsidRPr="00446C99">
        <w:rPr>
          <w:rFonts w:ascii="Times New Roman" w:eastAsia="Times New Roman" w:hAnsi="Times New Roman"/>
          <w:sz w:val="28"/>
          <w:szCs w:val="28"/>
        </w:rPr>
        <w:t>ô</w:t>
      </w:r>
      <w:r>
        <w:rPr>
          <w:rFonts w:ascii="Times New Roman" w:eastAsia="Times New Roman" w:hAnsi="Times New Roman"/>
          <w:sz w:val="28"/>
          <w:szCs w:val="28"/>
        </w:rPr>
        <w:t>i trư</w:t>
      </w:r>
      <w:r w:rsidRPr="00446C99">
        <w:rPr>
          <w:rFonts w:ascii="Times New Roman" w:eastAsia="Times New Roman" w:hAnsi="Times New Roman"/>
          <w:sz w:val="28"/>
          <w:szCs w:val="28"/>
        </w:rPr>
        <w:t>ờng</w:t>
      </w:r>
      <w:r>
        <w:rPr>
          <w:rFonts w:ascii="Times New Roman" w:eastAsia="Times New Roman" w:hAnsi="Times New Roman"/>
          <w:sz w:val="28"/>
          <w:szCs w:val="28"/>
        </w:rPr>
        <w:t xml:space="preserve"> l</w:t>
      </w:r>
      <w:r w:rsidRPr="00446C99">
        <w:rPr>
          <w:rFonts w:ascii="Times New Roman" w:eastAsia="Times New Roman" w:hAnsi="Times New Roman"/>
          <w:sz w:val="28"/>
          <w:szCs w:val="28"/>
        </w:rPr>
        <w:t>à</w:t>
      </w:r>
      <w:r>
        <w:rPr>
          <w:rFonts w:ascii="Times New Roman" w:eastAsia="Times New Roman" w:hAnsi="Times New Roman"/>
          <w:sz w:val="28"/>
          <w:szCs w:val="28"/>
        </w:rPr>
        <w:t>: 71.406 tri</w:t>
      </w:r>
      <w:r w:rsidRPr="00446C99">
        <w:rPr>
          <w:rFonts w:ascii="Times New Roman" w:eastAsia="Times New Roman" w:hAnsi="Times New Roman"/>
          <w:sz w:val="28"/>
          <w:szCs w:val="28"/>
        </w:rPr>
        <w:t>ệu</w:t>
      </w:r>
      <w:r>
        <w:rPr>
          <w:rFonts w:ascii="Times New Roman" w:eastAsia="Times New Roman" w:hAnsi="Times New Roman"/>
          <w:sz w:val="28"/>
          <w:szCs w:val="28"/>
        </w:rPr>
        <w:t>.</w:t>
      </w:r>
    </w:p>
    <w:p w:rsidR="008A2D17" w:rsidRDefault="008A2D17" w:rsidP="00CA2889">
      <w:pPr>
        <w:shd w:val="clear" w:color="auto" w:fill="FFFFFF"/>
        <w:spacing w:after="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+ 6 th</w:t>
      </w:r>
      <w:r w:rsidRPr="00446C99">
        <w:rPr>
          <w:rFonts w:ascii="Times New Roman" w:eastAsia="Times New Roman" w:hAnsi="Times New Roman"/>
          <w:sz w:val="28"/>
          <w:szCs w:val="28"/>
        </w:rPr>
        <w:t>áng</w:t>
      </w:r>
      <w:r>
        <w:rPr>
          <w:rFonts w:ascii="Times New Roman" w:eastAsia="Times New Roman" w:hAnsi="Times New Roman"/>
          <w:sz w:val="28"/>
          <w:szCs w:val="28"/>
        </w:rPr>
        <w:t xml:space="preserve"> đ</w:t>
      </w:r>
      <w:r w:rsidRPr="00446C99">
        <w:rPr>
          <w:rFonts w:ascii="Times New Roman" w:eastAsia="Times New Roman" w:hAnsi="Times New Roman"/>
          <w:sz w:val="28"/>
          <w:szCs w:val="28"/>
        </w:rPr>
        <w:t>ầu</w:t>
      </w:r>
      <w:r>
        <w:rPr>
          <w:rFonts w:ascii="Times New Roman" w:eastAsia="Times New Roman" w:hAnsi="Times New Roman"/>
          <w:sz w:val="28"/>
          <w:szCs w:val="28"/>
        </w:rPr>
        <w:t xml:space="preserve"> n</w:t>
      </w:r>
      <w:r w:rsidRPr="00446C99">
        <w:rPr>
          <w:rFonts w:ascii="Times New Roman" w:eastAsia="Times New Roman" w:hAnsi="Times New Roman"/>
          <w:sz w:val="28"/>
          <w:szCs w:val="28"/>
        </w:rPr>
        <w:t>ă</w:t>
      </w:r>
      <w:r>
        <w:rPr>
          <w:rFonts w:ascii="Times New Roman" w:eastAsia="Times New Roman" w:hAnsi="Times New Roman"/>
          <w:sz w:val="28"/>
          <w:szCs w:val="28"/>
        </w:rPr>
        <w:t>m 2016 n</w:t>
      </w:r>
      <w:r w:rsidRPr="00446C99">
        <w:rPr>
          <w:rFonts w:ascii="Times New Roman" w:eastAsia="Times New Roman" w:hAnsi="Times New Roman"/>
          <w:sz w:val="28"/>
          <w:szCs w:val="28"/>
        </w:rPr>
        <w:t>ộp</w:t>
      </w:r>
      <w:r>
        <w:rPr>
          <w:rFonts w:ascii="Times New Roman" w:eastAsia="Times New Roman" w:hAnsi="Times New Roman"/>
          <w:sz w:val="28"/>
          <w:szCs w:val="28"/>
        </w:rPr>
        <w:t xml:space="preserve"> NSNN: 41.233 tri</w:t>
      </w:r>
      <w:r w:rsidRPr="00446C99">
        <w:rPr>
          <w:rFonts w:ascii="Times New Roman" w:eastAsia="Times New Roman" w:hAnsi="Times New Roman"/>
          <w:sz w:val="28"/>
          <w:szCs w:val="28"/>
        </w:rPr>
        <w:t>ệu</w:t>
      </w:r>
      <w:r>
        <w:rPr>
          <w:rFonts w:ascii="Times New Roman" w:eastAsia="Times New Roman" w:hAnsi="Times New Roman"/>
          <w:sz w:val="28"/>
          <w:szCs w:val="28"/>
        </w:rPr>
        <w:t xml:space="preserve"> đ</w:t>
      </w:r>
      <w:r w:rsidRPr="00446C99">
        <w:rPr>
          <w:rFonts w:ascii="Times New Roman" w:eastAsia="Times New Roman" w:hAnsi="Times New Roman"/>
          <w:sz w:val="28"/>
          <w:szCs w:val="28"/>
        </w:rPr>
        <w:t>ồng</w:t>
      </w:r>
      <w:r>
        <w:rPr>
          <w:rFonts w:ascii="Times New Roman" w:eastAsia="Times New Roman" w:hAnsi="Times New Roman"/>
          <w:sz w:val="28"/>
          <w:szCs w:val="28"/>
        </w:rPr>
        <w:t>. Trong đ</w:t>
      </w:r>
      <w:r w:rsidRPr="00446C99">
        <w:rPr>
          <w:rFonts w:ascii="Times New Roman" w:eastAsia="Times New Roman" w:hAnsi="Times New Roman"/>
          <w:sz w:val="28"/>
          <w:szCs w:val="28"/>
        </w:rPr>
        <w:t>ó</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GTGT l</w:t>
      </w:r>
      <w:r w:rsidRPr="00446C99">
        <w:rPr>
          <w:rFonts w:ascii="Times New Roman" w:eastAsia="Times New Roman" w:hAnsi="Times New Roman"/>
          <w:sz w:val="28"/>
          <w:szCs w:val="28"/>
        </w:rPr>
        <w:t>à</w:t>
      </w:r>
      <w:r>
        <w:rPr>
          <w:rFonts w:ascii="Times New Roman" w:eastAsia="Times New Roman" w:hAnsi="Times New Roman"/>
          <w:sz w:val="28"/>
          <w:szCs w:val="28"/>
        </w:rPr>
        <w:t>: 5.071 tri</w:t>
      </w:r>
      <w:r w:rsidRPr="00446C99">
        <w:rPr>
          <w:rFonts w:ascii="Times New Roman" w:eastAsia="Times New Roman" w:hAnsi="Times New Roman"/>
          <w:sz w:val="28"/>
          <w:szCs w:val="28"/>
        </w:rPr>
        <w:t>ệu</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TNDN l</w:t>
      </w:r>
      <w:r w:rsidRPr="00446C99">
        <w:rPr>
          <w:rFonts w:ascii="Times New Roman" w:eastAsia="Times New Roman" w:hAnsi="Times New Roman"/>
          <w:sz w:val="28"/>
          <w:szCs w:val="28"/>
        </w:rPr>
        <w:t>à</w:t>
      </w:r>
      <w:r>
        <w:rPr>
          <w:rFonts w:ascii="Times New Roman" w:eastAsia="Times New Roman" w:hAnsi="Times New Roman"/>
          <w:sz w:val="28"/>
          <w:szCs w:val="28"/>
        </w:rPr>
        <w:t>: 152 tri</w:t>
      </w:r>
      <w:r w:rsidRPr="00446C99">
        <w:rPr>
          <w:rFonts w:ascii="Times New Roman" w:eastAsia="Times New Roman" w:hAnsi="Times New Roman"/>
          <w:sz w:val="28"/>
          <w:szCs w:val="28"/>
        </w:rPr>
        <w:t>ệu</w:t>
      </w:r>
      <w:r>
        <w:rPr>
          <w:rFonts w:ascii="Times New Roman" w:eastAsia="Times New Roman" w:hAnsi="Times New Roman"/>
          <w:sz w:val="28"/>
          <w:szCs w:val="28"/>
        </w:rPr>
        <w:t>, thu</w:t>
      </w:r>
      <w:r w:rsidRPr="00446C99">
        <w:rPr>
          <w:rFonts w:ascii="Times New Roman" w:eastAsia="Times New Roman" w:hAnsi="Times New Roman"/>
          <w:sz w:val="28"/>
          <w:szCs w:val="28"/>
        </w:rPr>
        <w:t>ế</w:t>
      </w:r>
      <w:r>
        <w:rPr>
          <w:rFonts w:ascii="Times New Roman" w:eastAsia="Times New Roman" w:hAnsi="Times New Roman"/>
          <w:sz w:val="28"/>
          <w:szCs w:val="28"/>
        </w:rPr>
        <w:t xml:space="preserve"> b</w:t>
      </w:r>
      <w:r w:rsidRPr="00446C99">
        <w:rPr>
          <w:rFonts w:ascii="Times New Roman" w:eastAsia="Times New Roman" w:hAnsi="Times New Roman"/>
          <w:sz w:val="28"/>
          <w:szCs w:val="28"/>
        </w:rPr>
        <w:t>ảo</w:t>
      </w:r>
      <w:r>
        <w:rPr>
          <w:rFonts w:ascii="Times New Roman" w:eastAsia="Times New Roman" w:hAnsi="Times New Roman"/>
          <w:sz w:val="28"/>
          <w:szCs w:val="28"/>
        </w:rPr>
        <w:t xml:space="preserve"> v</w:t>
      </w:r>
      <w:r w:rsidRPr="00446C99">
        <w:rPr>
          <w:rFonts w:ascii="Times New Roman" w:eastAsia="Times New Roman" w:hAnsi="Times New Roman"/>
          <w:sz w:val="28"/>
          <w:szCs w:val="28"/>
        </w:rPr>
        <w:t>ệ</w:t>
      </w:r>
      <w:r>
        <w:rPr>
          <w:rFonts w:ascii="Times New Roman" w:eastAsia="Times New Roman" w:hAnsi="Times New Roman"/>
          <w:sz w:val="28"/>
          <w:szCs w:val="28"/>
        </w:rPr>
        <w:t xml:space="preserve"> m</w:t>
      </w:r>
      <w:r w:rsidRPr="00446C99">
        <w:rPr>
          <w:rFonts w:ascii="Times New Roman" w:eastAsia="Times New Roman" w:hAnsi="Times New Roman"/>
          <w:sz w:val="28"/>
          <w:szCs w:val="28"/>
        </w:rPr>
        <w:t>ô</w:t>
      </w:r>
      <w:r>
        <w:rPr>
          <w:rFonts w:ascii="Times New Roman" w:eastAsia="Times New Roman" w:hAnsi="Times New Roman"/>
          <w:sz w:val="28"/>
          <w:szCs w:val="28"/>
        </w:rPr>
        <w:t>i trư</w:t>
      </w:r>
      <w:r w:rsidRPr="00446C99">
        <w:rPr>
          <w:rFonts w:ascii="Times New Roman" w:eastAsia="Times New Roman" w:hAnsi="Times New Roman"/>
          <w:sz w:val="28"/>
          <w:szCs w:val="28"/>
        </w:rPr>
        <w:t>ờng</w:t>
      </w:r>
      <w:r>
        <w:rPr>
          <w:rFonts w:ascii="Times New Roman" w:eastAsia="Times New Roman" w:hAnsi="Times New Roman"/>
          <w:sz w:val="28"/>
          <w:szCs w:val="28"/>
        </w:rPr>
        <w:t xml:space="preserve"> l</w:t>
      </w:r>
      <w:r w:rsidRPr="00446C99">
        <w:rPr>
          <w:rFonts w:ascii="Times New Roman" w:eastAsia="Times New Roman" w:hAnsi="Times New Roman"/>
          <w:sz w:val="28"/>
          <w:szCs w:val="28"/>
        </w:rPr>
        <w:t>à</w:t>
      </w:r>
      <w:r>
        <w:rPr>
          <w:rFonts w:ascii="Times New Roman" w:eastAsia="Times New Roman" w:hAnsi="Times New Roman"/>
          <w:sz w:val="28"/>
          <w:szCs w:val="28"/>
        </w:rPr>
        <w:t>: 36.010 tri</w:t>
      </w:r>
      <w:r w:rsidRPr="00446C99">
        <w:rPr>
          <w:rFonts w:ascii="Times New Roman" w:eastAsia="Times New Roman" w:hAnsi="Times New Roman"/>
          <w:sz w:val="28"/>
          <w:szCs w:val="28"/>
        </w:rPr>
        <w:t>ệu</w:t>
      </w:r>
      <w:r>
        <w:rPr>
          <w:rFonts w:ascii="Times New Roman" w:eastAsia="Times New Roman" w:hAnsi="Times New Roman"/>
          <w:sz w:val="28"/>
          <w:szCs w:val="28"/>
        </w:rPr>
        <w:t>.</w:t>
      </w:r>
    </w:p>
    <w:p w:rsidR="008A2D17" w:rsidRPr="00CA2889" w:rsidRDefault="008A2D17" w:rsidP="00C42F76">
      <w:pPr>
        <w:shd w:val="clear" w:color="auto" w:fill="FFFFFF"/>
        <w:spacing w:before="120" w:after="0" w:line="360" w:lineRule="exact"/>
        <w:ind w:firstLine="567"/>
        <w:jc w:val="both"/>
        <w:rPr>
          <w:rFonts w:ascii="Times New Roman Bold" w:eastAsia="Times New Roman" w:hAnsi="Times New Roman Bold"/>
          <w:b/>
          <w:i/>
          <w:sz w:val="28"/>
          <w:szCs w:val="28"/>
        </w:rPr>
      </w:pPr>
      <w:r w:rsidRPr="00CA2889">
        <w:rPr>
          <w:rFonts w:ascii="Times New Roman Bold" w:eastAsia="Times New Roman" w:hAnsi="Times New Roman Bold"/>
          <w:b/>
          <w:i/>
          <w:sz w:val="28"/>
          <w:szCs w:val="28"/>
        </w:rPr>
        <w:t>*</w:t>
      </w:r>
      <w:r w:rsidRPr="00CA2889">
        <w:rPr>
          <w:rFonts w:ascii="Times New Roman Bold" w:eastAsia="Times New Roman" w:hAnsi="Times New Roman Bold"/>
          <w:b/>
          <w:i/>
          <w:sz w:val="28"/>
          <w:szCs w:val="28"/>
          <w:lang w:val="vi-VN"/>
        </w:rPr>
        <w:t xml:space="preserve"> Nguyên nhân </w:t>
      </w:r>
      <w:r w:rsidRPr="00CA2889">
        <w:rPr>
          <w:rFonts w:ascii="Times New Roman Bold" w:eastAsia="Times New Roman" w:hAnsi="Times New Roman Bold"/>
          <w:b/>
          <w:i/>
          <w:sz w:val="28"/>
          <w:szCs w:val="28"/>
        </w:rPr>
        <w:t>dẫn</w:t>
      </w:r>
      <w:r w:rsidRPr="00CA2889">
        <w:rPr>
          <w:rFonts w:ascii="Times New Roman Bold" w:eastAsia="Times New Roman" w:hAnsi="Times New Roman Bold"/>
          <w:b/>
          <w:i/>
          <w:sz w:val="28"/>
          <w:szCs w:val="28"/>
          <w:lang w:val="vi-VN"/>
        </w:rPr>
        <w:t xml:space="preserve"> </w:t>
      </w:r>
      <w:r w:rsidRPr="00CA2889">
        <w:rPr>
          <w:rFonts w:asciiTheme="majorHAnsi" w:eastAsia="Times New Roman" w:hAnsiTheme="majorHAnsi" w:cstheme="majorHAnsi"/>
          <w:b/>
          <w:i/>
          <w:sz w:val="28"/>
          <w:szCs w:val="28"/>
          <w:lang w:val="vi-VN"/>
        </w:rPr>
        <w:t>đến</w:t>
      </w:r>
      <w:r w:rsidR="00CA2889" w:rsidRPr="00CA2889">
        <w:rPr>
          <w:rFonts w:asciiTheme="majorHAnsi" w:eastAsia="Times New Roman" w:hAnsiTheme="majorHAnsi" w:cstheme="majorHAnsi"/>
          <w:b/>
          <w:i/>
          <w:sz w:val="28"/>
          <w:szCs w:val="28"/>
        </w:rPr>
        <w:t xml:space="preserve"> việc</w:t>
      </w:r>
      <w:r w:rsidRPr="00CA2889">
        <w:rPr>
          <w:rFonts w:asciiTheme="majorHAnsi" w:eastAsia="Times New Roman" w:hAnsiTheme="majorHAnsi" w:cstheme="majorHAnsi"/>
          <w:b/>
          <w:i/>
          <w:sz w:val="28"/>
          <w:szCs w:val="28"/>
          <w:lang w:val="vi-VN"/>
        </w:rPr>
        <w:t xml:space="preserve"> </w:t>
      </w:r>
      <w:r w:rsidRPr="00CA2889">
        <w:rPr>
          <w:rFonts w:asciiTheme="majorHAnsi" w:eastAsia="Times New Roman" w:hAnsiTheme="majorHAnsi" w:cstheme="majorHAnsi"/>
          <w:b/>
          <w:i/>
          <w:sz w:val="28"/>
          <w:szCs w:val="28"/>
        </w:rPr>
        <w:t>các</w:t>
      </w:r>
      <w:r w:rsidRPr="00CA2889">
        <w:rPr>
          <w:rFonts w:ascii="Times New Roman Bold" w:eastAsia="Times New Roman" w:hAnsi="Times New Roman Bold"/>
          <w:b/>
          <w:i/>
          <w:sz w:val="28"/>
          <w:szCs w:val="28"/>
        </w:rPr>
        <w:t xml:space="preserve"> doanh nghiệp ngoài quốc doanh nộp thuế thấp:</w:t>
      </w:r>
    </w:p>
    <w:p w:rsidR="008A2D17" w:rsidRPr="00D51194"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Phần lớn người tiêu dùng là cá nhân khi mua xăng, dầu đều không lấy hóa đơn và số lượng xăng, dầu này </w:t>
      </w:r>
      <w:r w:rsidRPr="00D51194">
        <w:rPr>
          <w:rFonts w:ascii="Times New Roman" w:eastAsia="Times New Roman" w:hAnsi="Times New Roman"/>
          <w:sz w:val="28"/>
          <w:szCs w:val="28"/>
          <w:lang w:val="vi-VN"/>
        </w:rPr>
        <w:t>đ</w:t>
      </w:r>
      <w:r>
        <w:rPr>
          <w:rFonts w:ascii="Times New Roman" w:eastAsia="Times New Roman" w:hAnsi="Times New Roman"/>
          <w:sz w:val="28"/>
          <w:szCs w:val="28"/>
        </w:rPr>
        <w:t>ang đư</w:t>
      </w:r>
      <w:r w:rsidRPr="00D51194">
        <w:rPr>
          <w:rFonts w:ascii="Times New Roman" w:eastAsia="Times New Roman" w:hAnsi="Times New Roman"/>
          <w:sz w:val="28"/>
          <w:szCs w:val="28"/>
        </w:rPr>
        <w:t>ợc</w:t>
      </w:r>
      <w:r>
        <w:rPr>
          <w:rFonts w:ascii="Times New Roman" w:eastAsia="Times New Roman" w:hAnsi="Times New Roman"/>
          <w:sz w:val="28"/>
          <w:szCs w:val="28"/>
        </w:rPr>
        <w:t xml:space="preserve"> h</w:t>
      </w:r>
      <w:r w:rsidRPr="00D51194">
        <w:rPr>
          <w:rFonts w:ascii="Times New Roman" w:eastAsia="Times New Roman" w:hAnsi="Times New Roman"/>
          <w:sz w:val="28"/>
          <w:szCs w:val="28"/>
        </w:rPr>
        <w:t>ợp</w:t>
      </w:r>
      <w:r>
        <w:rPr>
          <w:rFonts w:ascii="Times New Roman" w:eastAsia="Times New Roman" w:hAnsi="Times New Roman"/>
          <w:sz w:val="28"/>
          <w:szCs w:val="28"/>
        </w:rPr>
        <w:t xml:space="preserve"> ph</w:t>
      </w:r>
      <w:r w:rsidRPr="00D51194">
        <w:rPr>
          <w:rFonts w:ascii="Times New Roman" w:eastAsia="Times New Roman" w:hAnsi="Times New Roman"/>
          <w:sz w:val="28"/>
          <w:szCs w:val="28"/>
        </w:rPr>
        <w:t>áp</w:t>
      </w:r>
      <w:r>
        <w:rPr>
          <w:rFonts w:ascii="Times New Roman" w:eastAsia="Times New Roman" w:hAnsi="Times New Roman"/>
          <w:sz w:val="28"/>
          <w:szCs w:val="28"/>
        </w:rPr>
        <w:t xml:space="preserve"> h</w:t>
      </w:r>
      <w:r w:rsidRPr="00D51194">
        <w:rPr>
          <w:rFonts w:ascii="Times New Roman" w:eastAsia="Times New Roman" w:hAnsi="Times New Roman"/>
          <w:sz w:val="28"/>
          <w:szCs w:val="28"/>
        </w:rPr>
        <w:t>óa</w:t>
      </w:r>
      <w:r>
        <w:rPr>
          <w:rFonts w:ascii="Times New Roman" w:eastAsia="Times New Roman" w:hAnsi="Times New Roman"/>
          <w:sz w:val="28"/>
          <w:szCs w:val="28"/>
        </w:rPr>
        <w:t xml:space="preserve"> đ</w:t>
      </w:r>
      <w:r w:rsidRPr="00D51194">
        <w:rPr>
          <w:rFonts w:ascii="Times New Roman" w:eastAsia="Times New Roman" w:hAnsi="Times New Roman"/>
          <w:sz w:val="28"/>
          <w:szCs w:val="28"/>
        </w:rPr>
        <w:t>ể</w:t>
      </w:r>
      <w:r>
        <w:rPr>
          <w:rFonts w:ascii="Times New Roman" w:eastAsia="Times New Roman" w:hAnsi="Times New Roman"/>
          <w:sz w:val="28"/>
          <w:szCs w:val="28"/>
        </w:rPr>
        <w:t xml:space="preserve"> cung c</w:t>
      </w:r>
      <w:r w:rsidRPr="00D51194">
        <w:rPr>
          <w:rFonts w:ascii="Times New Roman" w:eastAsia="Times New Roman" w:hAnsi="Times New Roman"/>
          <w:sz w:val="28"/>
          <w:szCs w:val="28"/>
        </w:rPr>
        <w:t>ấp</w:t>
      </w:r>
      <w:r w:rsidRPr="002255BC">
        <w:rPr>
          <w:rFonts w:ascii="Times New Roman" w:eastAsia="Times New Roman" w:hAnsi="Times New Roman"/>
          <w:sz w:val="28"/>
          <w:szCs w:val="28"/>
          <w:lang w:val="vi-VN"/>
        </w:rPr>
        <w:t xml:space="preserve"> hóa đơn  cho tổ chức hành chính sự nghiệp thanh quyết toán với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 và cung cấp cho các cơ sở kinh doanh để kê khai khấu trừ thuế GTGT đầu vào đồng thời hạch toán chi phí nhằm làm giảm thu nhập chịu thuế và giảm số thuế GTGT và thuế</w:t>
      </w:r>
      <w:r>
        <w:rPr>
          <w:rFonts w:ascii="Times New Roman" w:eastAsia="Times New Roman" w:hAnsi="Times New Roman"/>
          <w:sz w:val="28"/>
          <w:szCs w:val="28"/>
          <w:lang w:val="vi-VN"/>
        </w:rPr>
        <w:t xml:space="preserve"> thu nhập doanh nghiệp phải nộp</w:t>
      </w:r>
      <w:r>
        <w:rPr>
          <w:rFonts w:ascii="Times New Roman" w:eastAsia="Times New Roman" w:hAnsi="Times New Roman"/>
          <w:sz w:val="28"/>
          <w:szCs w:val="28"/>
        </w:rPr>
        <w:t>.</w:t>
      </w:r>
    </w:p>
    <w:p w:rsidR="008A2D17" w:rsidRPr="00D51194"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Một số cơ sở kinh doanh nhập xăng, dầu trôi nổi trên thị trường để kinh doanh, để ngoài sổ sách kế toán, không kê khai, nộp thuế. Hiện tượng này vừa gây thất thu ngân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 vừa tạo ra môi tr</w:t>
      </w:r>
      <w:r>
        <w:rPr>
          <w:rFonts w:ascii="Times New Roman" w:eastAsia="Times New Roman" w:hAnsi="Times New Roman"/>
          <w:sz w:val="28"/>
          <w:szCs w:val="28"/>
          <w:lang w:val="vi-VN"/>
        </w:rPr>
        <w:t>ường kinh doanh không bình đẳng</w:t>
      </w:r>
      <w:r w:rsidRPr="002255BC">
        <w:rPr>
          <w:rFonts w:ascii="Times New Roman" w:eastAsia="Times New Roman" w:hAnsi="Times New Roman"/>
          <w:sz w:val="28"/>
          <w:szCs w:val="28"/>
          <w:lang w:val="vi-VN"/>
        </w:rPr>
        <w:t xml:space="preserve"> đồng thời khó bảo vệ đượ</w:t>
      </w:r>
      <w:r>
        <w:rPr>
          <w:rFonts w:ascii="Times New Roman" w:eastAsia="Times New Roman" w:hAnsi="Times New Roman"/>
          <w:sz w:val="28"/>
          <w:szCs w:val="28"/>
          <w:lang w:val="vi-VN"/>
        </w:rPr>
        <w:t>c quyền lợi của người tiêu dùng</w:t>
      </w:r>
      <w:r>
        <w:rPr>
          <w:rFonts w:ascii="Times New Roman" w:eastAsia="Times New Roman" w:hAnsi="Times New Roman"/>
          <w:sz w:val="28"/>
          <w:szCs w:val="28"/>
        </w:rPr>
        <w:t>.</w:t>
      </w:r>
    </w:p>
    <w:p w:rsidR="008A2D17" w:rsidRPr="00D51194"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Tại thời điểm </w:t>
      </w:r>
      <w:r>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 quyết định điều chỉnh giá xăng, dầu giao dịch mua, bán trên thị trường, cơ quan thuế các cấp chưa phối hợp với cơ quan chức năng có liên quan để kịp thời kiểm tra</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so sánh lượng </w:t>
      </w:r>
      <w:r>
        <w:rPr>
          <w:rFonts w:ascii="Times New Roman" w:eastAsia="Times New Roman" w:hAnsi="Times New Roman"/>
          <w:sz w:val="28"/>
          <w:szCs w:val="28"/>
        </w:rPr>
        <w:t>x</w:t>
      </w:r>
      <w:r w:rsidRPr="00D51194">
        <w:rPr>
          <w:rFonts w:ascii="Times New Roman" w:eastAsia="Times New Roman" w:hAnsi="Times New Roman"/>
          <w:sz w:val="28"/>
          <w:szCs w:val="28"/>
        </w:rPr>
        <w:t>ă</w:t>
      </w:r>
      <w:r>
        <w:rPr>
          <w:rFonts w:ascii="Times New Roman" w:eastAsia="Times New Roman" w:hAnsi="Times New Roman"/>
          <w:sz w:val="28"/>
          <w:szCs w:val="28"/>
        </w:rPr>
        <w:t>ng, d</w:t>
      </w:r>
      <w:r w:rsidRPr="00D51194">
        <w:rPr>
          <w:rFonts w:ascii="Times New Roman" w:eastAsia="Times New Roman" w:hAnsi="Times New Roman"/>
          <w:sz w:val="28"/>
          <w:szCs w:val="28"/>
        </w:rPr>
        <w:t>ầu</w:t>
      </w:r>
      <w:r w:rsidRPr="002255BC">
        <w:rPr>
          <w:rFonts w:ascii="Times New Roman" w:eastAsia="Times New Roman" w:hAnsi="Times New Roman"/>
          <w:sz w:val="28"/>
          <w:szCs w:val="28"/>
          <w:lang w:val="vi-VN"/>
        </w:rPr>
        <w:t xml:space="preserve"> tồn kho thực tế với lượng </w:t>
      </w:r>
      <w:r>
        <w:rPr>
          <w:rFonts w:ascii="Times New Roman" w:eastAsia="Times New Roman" w:hAnsi="Times New Roman"/>
          <w:sz w:val="28"/>
          <w:szCs w:val="28"/>
        </w:rPr>
        <w:t>x</w:t>
      </w:r>
      <w:r w:rsidRPr="00D51194">
        <w:rPr>
          <w:rFonts w:ascii="Times New Roman" w:eastAsia="Times New Roman" w:hAnsi="Times New Roman"/>
          <w:sz w:val="28"/>
          <w:szCs w:val="28"/>
        </w:rPr>
        <w:t>ă</w:t>
      </w:r>
      <w:r>
        <w:rPr>
          <w:rFonts w:ascii="Times New Roman" w:eastAsia="Times New Roman" w:hAnsi="Times New Roman"/>
          <w:sz w:val="28"/>
          <w:szCs w:val="28"/>
        </w:rPr>
        <w:t>ng, d</w:t>
      </w:r>
      <w:r w:rsidRPr="00D51194">
        <w:rPr>
          <w:rFonts w:ascii="Times New Roman" w:eastAsia="Times New Roman" w:hAnsi="Times New Roman"/>
          <w:sz w:val="28"/>
          <w:szCs w:val="28"/>
        </w:rPr>
        <w:t>ầu</w:t>
      </w:r>
      <w:r w:rsidRPr="002255BC">
        <w:rPr>
          <w:rFonts w:ascii="Times New Roman" w:eastAsia="Times New Roman" w:hAnsi="Times New Roman"/>
          <w:sz w:val="28"/>
          <w:szCs w:val="28"/>
          <w:lang w:val="vi-VN"/>
        </w:rPr>
        <w:t xml:space="preserve"> tồn kho thể hiện trên sổ sách kế toán nhằm đề ra </w:t>
      </w:r>
      <w:r>
        <w:rPr>
          <w:rFonts w:ascii="Times New Roman" w:eastAsia="Times New Roman" w:hAnsi="Times New Roman"/>
          <w:sz w:val="28"/>
          <w:szCs w:val="28"/>
          <w:lang w:val="vi-VN"/>
        </w:rPr>
        <w:t>biện pháp chống thất thu về giá</w:t>
      </w:r>
      <w:r>
        <w:rPr>
          <w:rFonts w:ascii="Times New Roman" w:eastAsia="Times New Roman" w:hAnsi="Times New Roman"/>
          <w:sz w:val="28"/>
          <w:szCs w:val="28"/>
        </w:rPr>
        <w:t>.</w:t>
      </w:r>
    </w:p>
    <w:p w:rsidR="008A2D17" w:rsidRPr="00D51194" w:rsidRDefault="008A2D17" w:rsidP="00CA2889">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Công tác quản lý thuế đã có nhiều cố gắng nhưng vẫn chưa có nhiều biện pháp quản lý hữu hiệu để đưa hoạt động này vào nề nếp; </w:t>
      </w:r>
      <w:r>
        <w:rPr>
          <w:rFonts w:ascii="Times New Roman" w:eastAsia="Times New Roman" w:hAnsi="Times New Roman"/>
          <w:sz w:val="28"/>
          <w:szCs w:val="28"/>
        </w:rPr>
        <w:t>ch</w:t>
      </w:r>
      <w:r w:rsidRPr="00D51194">
        <w:rPr>
          <w:rFonts w:ascii="Times New Roman" w:eastAsia="Times New Roman" w:hAnsi="Times New Roman"/>
          <w:sz w:val="28"/>
          <w:szCs w:val="28"/>
        </w:rPr>
        <w:t>ư</w:t>
      </w:r>
      <w:r>
        <w:rPr>
          <w:rFonts w:ascii="Times New Roman" w:eastAsia="Times New Roman" w:hAnsi="Times New Roman"/>
          <w:sz w:val="28"/>
          <w:szCs w:val="28"/>
        </w:rPr>
        <w:t>a</w:t>
      </w:r>
      <w:r w:rsidRPr="002255BC">
        <w:rPr>
          <w:rFonts w:ascii="Times New Roman" w:eastAsia="Times New Roman" w:hAnsi="Times New Roman"/>
          <w:sz w:val="28"/>
          <w:szCs w:val="28"/>
          <w:lang w:val="vi-VN"/>
        </w:rPr>
        <w:t xml:space="preserve"> chủ động tham </w:t>
      </w:r>
      <w:r w:rsidRPr="002255BC">
        <w:rPr>
          <w:rFonts w:ascii="Times New Roman" w:eastAsia="Times New Roman" w:hAnsi="Times New Roman"/>
          <w:sz w:val="28"/>
          <w:szCs w:val="28"/>
          <w:lang w:val="vi-VN"/>
        </w:rPr>
        <w:lastRenderedPageBreak/>
        <w:t xml:space="preserve">mưu, đề xuất UBND các cấp các biện pháp quản lý phù hợp; chưa phối hợp với các cơ quan quản lý </w:t>
      </w:r>
      <w:r>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w:t>
      </w:r>
      <w:r>
        <w:rPr>
          <w:rFonts w:ascii="Times New Roman" w:eastAsia="Times New Roman" w:hAnsi="Times New Roman"/>
          <w:sz w:val="28"/>
          <w:szCs w:val="28"/>
        </w:rPr>
        <w:t xml:space="preserve"> c</w:t>
      </w:r>
      <w:r w:rsidRPr="003D2908">
        <w:rPr>
          <w:rFonts w:ascii="Times New Roman" w:eastAsia="Times New Roman" w:hAnsi="Times New Roman"/>
          <w:sz w:val="28"/>
          <w:szCs w:val="28"/>
        </w:rPr>
        <w:t>ó</w:t>
      </w:r>
      <w:r w:rsidRPr="002255BC">
        <w:rPr>
          <w:rFonts w:ascii="Times New Roman" w:eastAsia="Times New Roman" w:hAnsi="Times New Roman"/>
          <w:sz w:val="28"/>
          <w:szCs w:val="28"/>
          <w:lang w:val="vi-VN"/>
        </w:rPr>
        <w:t xml:space="preserve"> chức năng liên quan để tăng cường quản lý thu thuế nên vẫn còn tình trạng thất thu thuế trong</w:t>
      </w:r>
      <w:r>
        <w:rPr>
          <w:rFonts w:ascii="Times New Roman" w:eastAsia="Times New Roman" w:hAnsi="Times New Roman"/>
          <w:sz w:val="28"/>
          <w:szCs w:val="28"/>
          <w:lang w:val="vi-VN"/>
        </w:rPr>
        <w:t xml:space="preserve"> hoạt động kinh doanh xăng, dầu</w:t>
      </w:r>
      <w:r>
        <w:rPr>
          <w:rFonts w:ascii="Times New Roman" w:eastAsia="Times New Roman" w:hAnsi="Times New Roman"/>
          <w:sz w:val="28"/>
          <w:szCs w:val="28"/>
        </w:rPr>
        <w:t>.</w:t>
      </w:r>
    </w:p>
    <w:p w:rsidR="008A2D17" w:rsidRPr="003D29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Công tác quản lý </w:t>
      </w:r>
      <w:r>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 đối với hoạt động kinh doanh xăng, dầu chưa đồng bộ giữa các cơ quan chức năng do chưa có hướng dẫn</w:t>
      </w:r>
      <w:r>
        <w:rPr>
          <w:rFonts w:ascii="Times New Roman" w:eastAsia="Times New Roman" w:hAnsi="Times New Roman"/>
          <w:sz w:val="28"/>
          <w:szCs w:val="28"/>
        </w:rPr>
        <w:t xml:space="preserve"> ph</w:t>
      </w:r>
      <w:r w:rsidRPr="003D2908">
        <w:rPr>
          <w:rFonts w:ascii="Times New Roman" w:eastAsia="Times New Roman" w:hAnsi="Times New Roman"/>
          <w:sz w:val="28"/>
          <w:szCs w:val="28"/>
        </w:rPr>
        <w:t>ối</w:t>
      </w:r>
      <w:r>
        <w:rPr>
          <w:rFonts w:ascii="Times New Roman" w:eastAsia="Times New Roman" w:hAnsi="Times New Roman"/>
          <w:sz w:val="28"/>
          <w:szCs w:val="28"/>
        </w:rPr>
        <w:t xml:space="preserve"> h</w:t>
      </w:r>
      <w:r w:rsidRPr="003D2908">
        <w:rPr>
          <w:rFonts w:ascii="Times New Roman" w:eastAsia="Times New Roman" w:hAnsi="Times New Roman"/>
          <w:sz w:val="28"/>
          <w:szCs w:val="28"/>
        </w:rPr>
        <w:t>ợp</w:t>
      </w:r>
      <w:r w:rsidRPr="002255BC">
        <w:rPr>
          <w:rFonts w:ascii="Times New Roman" w:eastAsia="Times New Roman" w:hAnsi="Times New Roman"/>
          <w:sz w:val="28"/>
          <w:szCs w:val="28"/>
          <w:lang w:val="vi-VN"/>
        </w:rPr>
        <w:t xml:space="preserve"> của các Bộ, ngành </w:t>
      </w:r>
      <w:r>
        <w:rPr>
          <w:rFonts w:ascii="Times New Roman" w:eastAsia="Times New Roman" w:hAnsi="Times New Roman"/>
          <w:sz w:val="28"/>
          <w:szCs w:val="28"/>
        </w:rPr>
        <w:t xml:space="preserve">Trung </w:t>
      </w:r>
      <w:r w:rsidRPr="003D2908">
        <w:rPr>
          <w:rFonts w:ascii="Times New Roman" w:eastAsia="Times New Roman" w:hAnsi="Times New Roman"/>
          <w:sz w:val="28"/>
          <w:szCs w:val="28"/>
        </w:rPr>
        <w:t>ươ</w:t>
      </w:r>
      <w:r>
        <w:rPr>
          <w:rFonts w:ascii="Times New Roman" w:eastAsia="Times New Roman" w:hAnsi="Times New Roman"/>
          <w:sz w:val="28"/>
          <w:szCs w:val="28"/>
        </w:rPr>
        <w:t>ng.</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13" w:name="dieu_3_1"/>
      <w:r w:rsidRPr="002255BC">
        <w:rPr>
          <w:rFonts w:ascii="Times New Roman" w:eastAsia="Times New Roman" w:hAnsi="Times New Roman"/>
          <w:b/>
          <w:sz w:val="28"/>
          <w:szCs w:val="28"/>
          <w:lang w:val="vi-VN"/>
        </w:rPr>
        <w:t xml:space="preserve">3. Sự cần thiết phải xây dựng Đề án Tăng cường công tác quản lý thu thuế trong lĩnh vực kinh doanh xăng, dầu trên địa bàn tỉnh </w:t>
      </w:r>
      <w:r w:rsidRPr="002255BC">
        <w:rPr>
          <w:rFonts w:ascii="Times New Roman" w:eastAsia="Times New Roman" w:hAnsi="Times New Roman"/>
          <w:b/>
          <w:sz w:val="28"/>
          <w:szCs w:val="28"/>
        </w:rPr>
        <w:t>Yên Bái</w:t>
      </w:r>
      <w:r w:rsidRPr="002255BC">
        <w:rPr>
          <w:rFonts w:ascii="Times New Roman" w:eastAsia="Times New Roman" w:hAnsi="Times New Roman"/>
          <w:b/>
          <w:sz w:val="28"/>
          <w:szCs w:val="28"/>
          <w:lang w:val="vi-VN"/>
        </w:rPr>
        <w:t>:</w:t>
      </w:r>
      <w:bookmarkEnd w:id="13"/>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Ý thức chấp hành qui định pháp luật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về thuế của một số cơ sở kinh doanh còn thấp, vẫn còn hiện tượng bán hàng không xuất hóa đơn, để ngoài sổ sách kế toán, không kê khai, nộp thuế theo quy định gây thất thu các loại thuế phải nộp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và không bình đẳng với các cơ sở kinh doanh chấp hành tốt Luật quản lý </w:t>
      </w:r>
      <w:r>
        <w:rPr>
          <w:rFonts w:ascii="Times New Roman" w:eastAsia="Times New Roman" w:hAnsi="Times New Roman"/>
          <w:sz w:val="28"/>
          <w:szCs w:val="28"/>
        </w:rPr>
        <w:t>t</w:t>
      </w:r>
      <w:r w:rsidRPr="002255BC">
        <w:rPr>
          <w:rFonts w:ascii="Times New Roman" w:eastAsia="Times New Roman" w:hAnsi="Times New Roman"/>
          <w:sz w:val="28"/>
          <w:szCs w:val="28"/>
          <w:lang w:val="vi-VN"/>
        </w:rPr>
        <w:t xml:space="preserve">huế và các </w:t>
      </w:r>
      <w:r>
        <w:rPr>
          <w:rFonts w:ascii="Times New Roman" w:eastAsia="Times New Roman" w:hAnsi="Times New Roman"/>
          <w:sz w:val="28"/>
          <w:szCs w:val="28"/>
        </w:rPr>
        <w:t>l</w:t>
      </w:r>
      <w:r w:rsidRPr="002255BC">
        <w:rPr>
          <w:rFonts w:ascii="Times New Roman" w:eastAsia="Times New Roman" w:hAnsi="Times New Roman"/>
          <w:sz w:val="28"/>
          <w:szCs w:val="28"/>
          <w:lang w:val="vi-VN"/>
        </w:rPr>
        <w:t xml:space="preserve">uật </w:t>
      </w:r>
      <w:r>
        <w:rPr>
          <w:rFonts w:ascii="Times New Roman" w:eastAsia="Times New Roman" w:hAnsi="Times New Roman"/>
          <w:sz w:val="28"/>
          <w:szCs w:val="28"/>
        </w:rPr>
        <w:t>t</w:t>
      </w:r>
      <w:r>
        <w:rPr>
          <w:rFonts w:ascii="Times New Roman" w:eastAsia="Times New Roman" w:hAnsi="Times New Roman"/>
          <w:sz w:val="28"/>
          <w:szCs w:val="28"/>
          <w:lang w:val="vi-VN"/>
        </w:rPr>
        <w:t>huế hiện hành</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Thị trường xăng, dầu trong thời gian qua rất đa dạng nguồn cung, đã xuất hiện dấu hiệu về hành vi buôn lậu xăng, dầu</w:t>
      </w:r>
      <w:r>
        <w:rPr>
          <w:rFonts w:ascii="Times New Roman" w:eastAsia="Times New Roman" w:hAnsi="Times New Roman"/>
          <w:sz w:val="28"/>
          <w:szCs w:val="28"/>
        </w:rPr>
        <w:t>.</w:t>
      </w:r>
    </w:p>
    <w:p w:rsidR="008A2D17" w:rsidRPr="00CA2889" w:rsidRDefault="008A2D17" w:rsidP="00C42F76">
      <w:pPr>
        <w:shd w:val="clear" w:color="auto" w:fill="FFFFFF"/>
        <w:spacing w:before="120" w:after="0" w:line="360" w:lineRule="exact"/>
        <w:ind w:firstLine="567"/>
        <w:jc w:val="both"/>
        <w:rPr>
          <w:rFonts w:ascii="Times New Roman" w:eastAsia="Times New Roman" w:hAnsi="Times New Roman"/>
          <w:spacing w:val="-2"/>
          <w:sz w:val="28"/>
          <w:szCs w:val="28"/>
        </w:rPr>
      </w:pPr>
      <w:r w:rsidRPr="00CA2889">
        <w:rPr>
          <w:rFonts w:ascii="Times New Roman" w:eastAsia="Times New Roman" w:hAnsi="Times New Roman"/>
          <w:spacing w:val="-2"/>
          <w:sz w:val="28"/>
          <w:szCs w:val="28"/>
          <w:lang w:val="vi-VN"/>
        </w:rPr>
        <w:t xml:space="preserve">- Một số các cơ quan, đơn vị, </w:t>
      </w:r>
      <w:r w:rsidR="00CA2889" w:rsidRPr="00CA2889">
        <w:rPr>
          <w:rFonts w:ascii="Times New Roman" w:eastAsia="Times New Roman" w:hAnsi="Times New Roman"/>
          <w:spacing w:val="-2"/>
          <w:sz w:val="28"/>
          <w:szCs w:val="28"/>
        </w:rPr>
        <w:t>d</w:t>
      </w:r>
      <w:r w:rsidRPr="00CA2889">
        <w:rPr>
          <w:rFonts w:ascii="Times New Roman" w:eastAsia="Times New Roman" w:hAnsi="Times New Roman"/>
          <w:spacing w:val="-2"/>
          <w:sz w:val="28"/>
          <w:szCs w:val="28"/>
        </w:rPr>
        <w:t>oanh nghiệp</w:t>
      </w:r>
      <w:r w:rsidRPr="00CA2889">
        <w:rPr>
          <w:rFonts w:ascii="Times New Roman" w:eastAsia="Times New Roman" w:hAnsi="Times New Roman"/>
          <w:spacing w:val="-2"/>
          <w:sz w:val="28"/>
          <w:szCs w:val="28"/>
          <w:lang w:val="vi-VN"/>
        </w:rPr>
        <w:t xml:space="preserve"> đã mua bán hóa đơn để hợp thức hóa chứng từ chi ngân sách hoặc chi phí của doanh nghiệp. Đây là biểu hiện của nạn tham nhũng hoặc khai man trốn thuế đối</w:t>
      </w:r>
      <w:r w:rsidRPr="00CA2889">
        <w:rPr>
          <w:rFonts w:ascii="Times New Roman" w:eastAsia="Times New Roman" w:hAnsi="Times New Roman"/>
          <w:spacing w:val="-2"/>
          <w:sz w:val="28"/>
          <w:szCs w:val="28"/>
        </w:rPr>
        <w:t xml:space="preserve"> với</w:t>
      </w:r>
      <w:r w:rsidRPr="00CA2889">
        <w:rPr>
          <w:rFonts w:ascii="Times New Roman" w:eastAsia="Times New Roman" w:hAnsi="Times New Roman"/>
          <w:spacing w:val="-2"/>
          <w:sz w:val="28"/>
          <w:szCs w:val="28"/>
          <w:lang w:val="vi-VN"/>
        </w:rPr>
        <w:t xml:space="preserve"> các cơ sở sản xuất kinh doanh.</w:t>
      </w:r>
    </w:p>
    <w:p w:rsidR="008A2D17"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Nhằm khắc phục những vấn đề còn hạn chế, tồn tại trong quản lý thu thuế </w:t>
      </w:r>
      <w:r>
        <w:rPr>
          <w:rFonts w:ascii="Times New Roman" w:eastAsia="Times New Roman" w:hAnsi="Times New Roman"/>
          <w:sz w:val="28"/>
          <w:szCs w:val="28"/>
          <w:lang w:val="vi-VN"/>
        </w:rPr>
        <w:t>đ</w:t>
      </w:r>
      <w:r w:rsidRPr="003D2908">
        <w:rPr>
          <w:rFonts w:ascii="Times New Roman" w:eastAsia="Times New Roman" w:hAnsi="Times New Roman"/>
          <w:sz w:val="28"/>
          <w:szCs w:val="28"/>
          <w:lang w:val="vi-VN"/>
        </w:rPr>
        <w:t>ối</w:t>
      </w:r>
      <w:r>
        <w:rPr>
          <w:rFonts w:ascii="Times New Roman" w:eastAsia="Times New Roman" w:hAnsi="Times New Roman"/>
          <w:sz w:val="28"/>
          <w:szCs w:val="28"/>
        </w:rPr>
        <w:t xml:space="preserve"> v</w:t>
      </w:r>
      <w:r w:rsidRPr="003D2908">
        <w:rPr>
          <w:rFonts w:ascii="Times New Roman" w:eastAsia="Times New Roman" w:hAnsi="Times New Roman"/>
          <w:sz w:val="28"/>
          <w:szCs w:val="28"/>
        </w:rPr>
        <w:t>ới</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hoạt động kinh doanh xăng, dầu trên địa bàn tỉnh như đã nêu trên, tiến tới quản lý </w:t>
      </w:r>
      <w:r>
        <w:rPr>
          <w:rFonts w:ascii="Times New Roman" w:eastAsia="Times New Roman" w:hAnsi="Times New Roman"/>
          <w:sz w:val="28"/>
          <w:szCs w:val="28"/>
          <w:lang w:val="vi-VN"/>
        </w:rPr>
        <w:t>đ</w:t>
      </w:r>
      <w:r w:rsidRPr="003D2908">
        <w:rPr>
          <w:rFonts w:ascii="Times New Roman" w:eastAsia="Times New Roman" w:hAnsi="Times New Roman"/>
          <w:sz w:val="28"/>
          <w:szCs w:val="28"/>
          <w:lang w:val="vi-VN"/>
        </w:rPr>
        <w:t>ồng</w:t>
      </w:r>
      <w:r w:rsidRPr="002255BC">
        <w:rPr>
          <w:rFonts w:ascii="Times New Roman" w:eastAsia="Times New Roman" w:hAnsi="Times New Roman"/>
          <w:sz w:val="28"/>
          <w:szCs w:val="28"/>
          <w:lang w:val="vi-VN"/>
        </w:rPr>
        <w:t xml:space="preserve"> bộ</w:t>
      </w:r>
      <w:r>
        <w:rPr>
          <w:rFonts w:ascii="Times New Roman" w:eastAsia="Times New Roman" w:hAnsi="Times New Roman"/>
          <w:sz w:val="28"/>
          <w:szCs w:val="28"/>
        </w:rPr>
        <w:t xml:space="preserve"> v</w:t>
      </w:r>
      <w:r w:rsidRPr="003D2908">
        <w:rPr>
          <w:rFonts w:ascii="Times New Roman" w:eastAsia="Times New Roman" w:hAnsi="Times New Roman"/>
          <w:sz w:val="28"/>
          <w:szCs w:val="28"/>
        </w:rPr>
        <w:t>à</w:t>
      </w:r>
      <w:r>
        <w:rPr>
          <w:rFonts w:ascii="Times New Roman" w:eastAsia="Times New Roman" w:hAnsi="Times New Roman"/>
          <w:sz w:val="28"/>
          <w:szCs w:val="28"/>
        </w:rPr>
        <w:t xml:space="preserve"> hi</w:t>
      </w:r>
      <w:r w:rsidRPr="003D2908">
        <w:rPr>
          <w:rFonts w:ascii="Times New Roman" w:eastAsia="Times New Roman" w:hAnsi="Times New Roman"/>
          <w:sz w:val="28"/>
          <w:szCs w:val="28"/>
        </w:rPr>
        <w:t>ệu</w:t>
      </w:r>
      <w:r>
        <w:rPr>
          <w:rFonts w:ascii="Times New Roman" w:eastAsia="Times New Roman" w:hAnsi="Times New Roman"/>
          <w:sz w:val="28"/>
          <w:szCs w:val="28"/>
        </w:rPr>
        <w:t xml:space="preserve"> qu</w:t>
      </w:r>
      <w:r w:rsidRPr="003D2908">
        <w:rPr>
          <w:rFonts w:ascii="Times New Roman" w:eastAsia="Times New Roman" w:hAnsi="Times New Roman"/>
          <w:sz w:val="28"/>
          <w:szCs w:val="28"/>
        </w:rPr>
        <w:t>ả</w:t>
      </w:r>
      <w:r>
        <w:rPr>
          <w:rFonts w:ascii="Times New Roman" w:eastAsia="Times New Roman" w:hAnsi="Times New Roman"/>
          <w:sz w:val="28"/>
          <w:szCs w:val="28"/>
        </w:rPr>
        <w:t xml:space="preserve"> đ</w:t>
      </w:r>
      <w:r w:rsidRPr="003D2908">
        <w:rPr>
          <w:rFonts w:ascii="Times New Roman" w:eastAsia="Times New Roman" w:hAnsi="Times New Roman"/>
          <w:sz w:val="28"/>
          <w:szCs w:val="28"/>
        </w:rPr>
        <w:t>ối</w:t>
      </w:r>
      <w:r>
        <w:rPr>
          <w:rFonts w:ascii="Times New Roman" w:eastAsia="Times New Roman" w:hAnsi="Times New Roman"/>
          <w:sz w:val="28"/>
          <w:szCs w:val="28"/>
        </w:rPr>
        <w:t xml:space="preserve"> v</w:t>
      </w:r>
      <w:r w:rsidRPr="003D2908">
        <w:rPr>
          <w:rFonts w:ascii="Times New Roman" w:eastAsia="Times New Roman" w:hAnsi="Times New Roman"/>
          <w:sz w:val="28"/>
          <w:szCs w:val="28"/>
        </w:rPr>
        <w:t>ới</w:t>
      </w:r>
      <w:r w:rsidRPr="002255BC">
        <w:rPr>
          <w:rFonts w:ascii="Times New Roman" w:eastAsia="Times New Roman" w:hAnsi="Times New Roman"/>
          <w:sz w:val="28"/>
          <w:szCs w:val="28"/>
          <w:lang w:val="vi-VN"/>
        </w:rPr>
        <w:t xml:space="preserve"> hoạt động kinh do</w:t>
      </w:r>
      <w:r>
        <w:rPr>
          <w:rFonts w:ascii="Times New Roman" w:eastAsia="Times New Roman" w:hAnsi="Times New Roman"/>
          <w:sz w:val="28"/>
          <w:szCs w:val="28"/>
          <w:lang w:val="vi-VN"/>
        </w:rPr>
        <w:t>anh xăng, dầu trên địa bàn tỉnh</w:t>
      </w:r>
      <w:r>
        <w:rPr>
          <w:rFonts w:ascii="Times New Roman" w:eastAsia="Times New Roman" w:hAnsi="Times New Roman"/>
          <w:sz w:val="28"/>
          <w:szCs w:val="28"/>
        </w:rPr>
        <w:t>. T</w:t>
      </w:r>
      <w:r w:rsidRPr="002255BC">
        <w:rPr>
          <w:rFonts w:ascii="Times New Roman" w:eastAsia="Times New Roman" w:hAnsi="Times New Roman"/>
          <w:sz w:val="28"/>
          <w:szCs w:val="28"/>
          <w:lang w:val="vi-VN"/>
        </w:rPr>
        <w:t>rong đó quản lý được việc nhập hàng, xuất hàng bán cho người tiêu dùng, quản lý được doanh thu và thu hết được các loại thuế phát sinh; đồng thời nâng cao ý thức tuân thủ chấp hành chính sách</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pháp luật về thuế của người nộp thuế, đảm bảo công bằng, bình đẳng về ng</w:t>
      </w:r>
      <w:r>
        <w:rPr>
          <w:rFonts w:ascii="Times New Roman" w:eastAsia="Times New Roman" w:hAnsi="Times New Roman"/>
          <w:sz w:val="28"/>
          <w:szCs w:val="28"/>
          <w:lang w:val="vi-VN"/>
        </w:rPr>
        <w:t xml:space="preserve">hĩa vụ nộp </w:t>
      </w:r>
      <w:r>
        <w:rPr>
          <w:rFonts w:ascii="Times New Roman" w:eastAsia="Times New Roman" w:hAnsi="Times New Roman"/>
          <w:sz w:val="28"/>
          <w:szCs w:val="28"/>
        </w:rPr>
        <w:t>thu</w:t>
      </w:r>
      <w:r w:rsidRPr="00B26383">
        <w:rPr>
          <w:rFonts w:ascii="Times New Roman" w:eastAsia="Times New Roman" w:hAnsi="Times New Roman"/>
          <w:sz w:val="28"/>
          <w:szCs w:val="28"/>
        </w:rPr>
        <w:t>ế</w:t>
      </w:r>
      <w:r>
        <w:rPr>
          <w:rFonts w:ascii="Times New Roman" w:eastAsia="Times New Roman" w:hAnsi="Times New Roman"/>
          <w:sz w:val="28"/>
          <w:szCs w:val="28"/>
        </w:rPr>
        <w:t xml:space="preserve"> v</w:t>
      </w:r>
      <w:r w:rsidRPr="00B26383">
        <w:rPr>
          <w:rFonts w:ascii="Times New Roman" w:eastAsia="Times New Roman" w:hAnsi="Times New Roman"/>
          <w:sz w:val="28"/>
          <w:szCs w:val="28"/>
        </w:rPr>
        <w:t>ới</w:t>
      </w:r>
      <w:r>
        <w:rPr>
          <w:rFonts w:ascii="Times New Roman" w:eastAsia="Times New Roman" w:hAnsi="Times New Roman"/>
          <w:sz w:val="28"/>
          <w:szCs w:val="28"/>
        </w:rPr>
        <w:t xml:space="preserve"> N</w:t>
      </w:r>
      <w:r>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 và đảm bảo quyền lợi cho người tiêu dùng,</w:t>
      </w:r>
      <w:r>
        <w:rPr>
          <w:rFonts w:ascii="Times New Roman" w:eastAsia="Times New Roman" w:hAnsi="Times New Roman"/>
          <w:sz w:val="28"/>
          <w:szCs w:val="28"/>
        </w:rPr>
        <w:t xml:space="preserve"> </w:t>
      </w:r>
      <w:r w:rsidRPr="00E75C2A">
        <w:rPr>
          <w:rFonts w:ascii="Times New Roman" w:eastAsia="Times New Roman" w:hAnsi="Times New Roman"/>
          <w:color w:val="000000"/>
          <w:sz w:val="28"/>
          <w:szCs w:val="28"/>
          <w:lang w:val="vi-VN"/>
        </w:rPr>
        <w:t xml:space="preserve">Ủy ban nhân dân tỉnh </w:t>
      </w:r>
      <w:r w:rsidRPr="00E75C2A">
        <w:rPr>
          <w:rFonts w:ascii="Times New Roman" w:eastAsia="Times New Roman" w:hAnsi="Times New Roman"/>
          <w:color w:val="000000"/>
          <w:sz w:val="28"/>
          <w:szCs w:val="28"/>
        </w:rPr>
        <w:t>Yên Bái</w:t>
      </w:r>
      <w:r w:rsidRPr="00E75C2A">
        <w:rPr>
          <w:rFonts w:ascii="Times New Roman" w:eastAsia="Times New Roman" w:hAnsi="Times New Roman"/>
          <w:color w:val="000000"/>
          <w:sz w:val="28"/>
          <w:szCs w:val="28"/>
          <w:lang w:val="vi-VN"/>
        </w:rPr>
        <w:t xml:space="preserve"> </w:t>
      </w:r>
      <w:r w:rsidRPr="00E75C2A">
        <w:rPr>
          <w:rFonts w:ascii="Times New Roman" w:eastAsia="Times New Roman" w:hAnsi="Times New Roman"/>
          <w:color w:val="000000"/>
          <w:sz w:val="28"/>
          <w:szCs w:val="28"/>
        </w:rPr>
        <w:t>phê duyệt</w:t>
      </w:r>
      <w:r w:rsidRPr="00E75C2A">
        <w:rPr>
          <w:rFonts w:ascii="Times New Roman" w:eastAsia="Times New Roman" w:hAnsi="Times New Roman"/>
          <w:color w:val="000000"/>
          <w:sz w:val="28"/>
          <w:szCs w:val="28"/>
          <w:lang w:val="vi-VN"/>
        </w:rPr>
        <w:t xml:space="preserve"> Đề án </w:t>
      </w:r>
      <w:r w:rsidRPr="00E75C2A">
        <w:rPr>
          <w:rFonts w:ascii="Times New Roman" w:eastAsia="Times New Roman" w:hAnsi="Times New Roman"/>
          <w:b/>
          <w:bCs/>
          <w:i/>
          <w:iCs/>
          <w:color w:val="000000"/>
          <w:sz w:val="28"/>
          <w:szCs w:val="28"/>
          <w:lang w:val="vi-VN"/>
        </w:rPr>
        <w:t>“Tăng cường công tác quản lý thu thuế trong lĩnh vực kinh</w:t>
      </w:r>
      <w:r w:rsidRPr="002255BC">
        <w:rPr>
          <w:rFonts w:ascii="Times New Roman" w:eastAsia="Times New Roman" w:hAnsi="Times New Roman"/>
          <w:b/>
          <w:bCs/>
          <w:i/>
          <w:iCs/>
          <w:sz w:val="28"/>
          <w:szCs w:val="28"/>
          <w:lang w:val="vi-VN"/>
        </w:rPr>
        <w:t xml:space="preserve"> doanh xăng, dầu trên địa bàn tỉnh </w:t>
      </w:r>
      <w:r w:rsidRPr="002255BC">
        <w:rPr>
          <w:rFonts w:ascii="Times New Roman" w:eastAsia="Times New Roman" w:hAnsi="Times New Roman"/>
          <w:b/>
          <w:bCs/>
          <w:i/>
          <w:iCs/>
          <w:sz w:val="28"/>
          <w:szCs w:val="28"/>
        </w:rPr>
        <w:t>Yên Bái</w:t>
      </w:r>
      <w:r w:rsidRPr="002255BC">
        <w:rPr>
          <w:rFonts w:ascii="Times New Roman" w:eastAsia="Times New Roman" w:hAnsi="Times New Roman"/>
          <w:b/>
          <w:bCs/>
          <w:i/>
          <w:iCs/>
          <w:sz w:val="28"/>
          <w:szCs w:val="28"/>
          <w:lang w:val="vi-VN"/>
        </w:rPr>
        <w:t>”</w:t>
      </w:r>
      <w:r w:rsidRPr="002255BC">
        <w:rPr>
          <w:rFonts w:ascii="Times New Roman" w:eastAsia="Times New Roman" w:hAnsi="Times New Roman"/>
          <w:sz w:val="28"/>
          <w:szCs w:val="28"/>
          <w:lang w:val="vi-VN"/>
        </w:rPr>
        <w:t xml:space="preserve"> làm cơ sở cho việc quản lý thu thuế theo Luật quản lý Thuế và các </w:t>
      </w:r>
      <w:r>
        <w:rPr>
          <w:rFonts w:ascii="Times New Roman" w:eastAsia="Times New Roman" w:hAnsi="Times New Roman"/>
          <w:sz w:val="28"/>
          <w:szCs w:val="28"/>
        </w:rPr>
        <w:t>L</w:t>
      </w:r>
      <w:r w:rsidRPr="002255BC">
        <w:rPr>
          <w:rFonts w:ascii="Times New Roman" w:eastAsia="Times New Roman" w:hAnsi="Times New Roman"/>
          <w:sz w:val="28"/>
          <w:szCs w:val="28"/>
          <w:lang w:val="vi-VN"/>
        </w:rPr>
        <w:t xml:space="preserve">uật </w:t>
      </w:r>
      <w:r>
        <w:rPr>
          <w:rFonts w:ascii="Times New Roman" w:eastAsia="Times New Roman" w:hAnsi="Times New Roman"/>
          <w:sz w:val="28"/>
          <w:szCs w:val="28"/>
        </w:rPr>
        <w:t>T</w:t>
      </w:r>
      <w:r w:rsidRPr="002255BC">
        <w:rPr>
          <w:rFonts w:ascii="Times New Roman" w:eastAsia="Times New Roman" w:hAnsi="Times New Roman"/>
          <w:sz w:val="28"/>
          <w:szCs w:val="28"/>
          <w:lang w:val="vi-VN"/>
        </w:rPr>
        <w:t>huế hiện hành.</w:t>
      </w:r>
    </w:p>
    <w:p w:rsidR="00CA2889" w:rsidRPr="00CA2889" w:rsidRDefault="00CA2889" w:rsidP="00C42F76">
      <w:pPr>
        <w:shd w:val="clear" w:color="auto" w:fill="FFFFFF"/>
        <w:spacing w:before="120" w:after="0" w:line="360" w:lineRule="exact"/>
        <w:ind w:firstLine="567"/>
        <w:jc w:val="both"/>
        <w:rPr>
          <w:rFonts w:ascii="Times New Roman" w:eastAsia="Times New Roman" w:hAnsi="Times New Roman"/>
          <w:sz w:val="28"/>
          <w:szCs w:val="28"/>
        </w:rPr>
      </w:pPr>
    </w:p>
    <w:p w:rsidR="008A2D17" w:rsidRPr="002255BC" w:rsidRDefault="008A2D17" w:rsidP="00CA2889">
      <w:pPr>
        <w:shd w:val="clear" w:color="auto" w:fill="FFFFFF"/>
        <w:spacing w:after="0" w:line="360" w:lineRule="exact"/>
        <w:jc w:val="center"/>
        <w:rPr>
          <w:rFonts w:ascii="Times New Roman" w:eastAsia="Times New Roman" w:hAnsi="Times New Roman"/>
          <w:b/>
          <w:sz w:val="28"/>
          <w:szCs w:val="28"/>
        </w:rPr>
      </w:pPr>
      <w:r w:rsidRPr="002255BC">
        <w:rPr>
          <w:rFonts w:ascii="Times New Roman" w:eastAsia="Times New Roman" w:hAnsi="Times New Roman"/>
          <w:b/>
          <w:bCs/>
          <w:sz w:val="28"/>
          <w:szCs w:val="28"/>
        </w:rPr>
        <w:t>PHẦN THỨ HAI</w:t>
      </w:r>
    </w:p>
    <w:p w:rsidR="008A2D17" w:rsidRPr="00704C04" w:rsidRDefault="008A2D17" w:rsidP="00CA2889">
      <w:pPr>
        <w:shd w:val="clear" w:color="auto" w:fill="FFFFFF"/>
        <w:spacing w:after="0" w:line="360" w:lineRule="exact"/>
        <w:jc w:val="center"/>
        <w:rPr>
          <w:rFonts w:ascii="Times New Roman" w:eastAsia="Times New Roman" w:hAnsi="Times New Roman"/>
          <w:b/>
          <w:bCs/>
          <w:sz w:val="28"/>
          <w:szCs w:val="28"/>
        </w:rPr>
      </w:pPr>
      <w:bookmarkStart w:id="14" w:name="chuong_2_name"/>
      <w:r w:rsidRPr="002255BC">
        <w:rPr>
          <w:rFonts w:ascii="Times New Roman" w:eastAsia="Times New Roman" w:hAnsi="Times New Roman"/>
          <w:b/>
          <w:bCs/>
          <w:sz w:val="28"/>
          <w:szCs w:val="28"/>
          <w:lang w:val="vi-VN"/>
        </w:rPr>
        <w:t>NỘI DUNG ĐỀ ÁN</w:t>
      </w:r>
      <w:bookmarkEnd w:id="14"/>
      <w:r>
        <w:rPr>
          <w:rFonts w:ascii="Times New Roman" w:eastAsia="Times New Roman" w:hAnsi="Times New Roman"/>
          <w:b/>
          <w:bCs/>
          <w:sz w:val="28"/>
          <w:szCs w:val="28"/>
        </w:rPr>
        <w:t xml:space="preserve"> T</w:t>
      </w:r>
      <w:r w:rsidRPr="00704C04">
        <w:rPr>
          <w:rFonts w:ascii="Times New Roman" w:eastAsia="Times New Roman" w:hAnsi="Times New Roman"/>
          <w:b/>
          <w:bCs/>
          <w:sz w:val="28"/>
          <w:szCs w:val="28"/>
        </w:rPr>
        <w:t>Ă</w:t>
      </w:r>
      <w:r>
        <w:rPr>
          <w:rFonts w:ascii="Times New Roman" w:eastAsia="Times New Roman" w:hAnsi="Times New Roman"/>
          <w:b/>
          <w:bCs/>
          <w:sz w:val="28"/>
          <w:szCs w:val="28"/>
        </w:rPr>
        <w:t>NG CƯ</w:t>
      </w:r>
      <w:r w:rsidRPr="00704C04">
        <w:rPr>
          <w:rFonts w:ascii="Times New Roman" w:eastAsia="Times New Roman" w:hAnsi="Times New Roman"/>
          <w:b/>
          <w:bCs/>
          <w:sz w:val="28"/>
          <w:szCs w:val="28"/>
        </w:rPr>
        <w:t>ỜNG</w:t>
      </w:r>
      <w:r>
        <w:rPr>
          <w:rFonts w:ascii="Times New Roman" w:eastAsia="Times New Roman" w:hAnsi="Times New Roman"/>
          <w:b/>
          <w:bCs/>
          <w:sz w:val="28"/>
          <w:szCs w:val="28"/>
        </w:rPr>
        <w:t xml:space="preserve"> C</w:t>
      </w:r>
      <w:r w:rsidRPr="00704C04">
        <w:rPr>
          <w:rFonts w:ascii="Times New Roman" w:eastAsia="Times New Roman" w:hAnsi="Times New Roman"/>
          <w:b/>
          <w:bCs/>
          <w:sz w:val="28"/>
          <w:szCs w:val="28"/>
        </w:rPr>
        <w:t>Ô</w:t>
      </w:r>
      <w:r>
        <w:rPr>
          <w:rFonts w:ascii="Times New Roman" w:eastAsia="Times New Roman" w:hAnsi="Times New Roman"/>
          <w:b/>
          <w:bCs/>
          <w:sz w:val="28"/>
          <w:szCs w:val="28"/>
        </w:rPr>
        <w:t>NG T</w:t>
      </w:r>
      <w:r w:rsidRPr="00704C04">
        <w:rPr>
          <w:rFonts w:ascii="Times New Roman" w:eastAsia="Times New Roman" w:hAnsi="Times New Roman"/>
          <w:b/>
          <w:bCs/>
          <w:sz w:val="28"/>
          <w:szCs w:val="28"/>
        </w:rPr>
        <w:t>ÁC</w:t>
      </w:r>
      <w:r>
        <w:rPr>
          <w:rFonts w:ascii="Times New Roman" w:eastAsia="Times New Roman" w:hAnsi="Times New Roman"/>
          <w:b/>
          <w:bCs/>
          <w:sz w:val="28"/>
          <w:szCs w:val="28"/>
        </w:rPr>
        <w:t xml:space="preserve"> QU</w:t>
      </w:r>
      <w:r w:rsidRPr="00DA0462">
        <w:rPr>
          <w:rFonts w:ascii="Times New Roman" w:eastAsia="Times New Roman" w:hAnsi="Times New Roman"/>
          <w:b/>
          <w:bCs/>
          <w:sz w:val="28"/>
          <w:szCs w:val="28"/>
        </w:rPr>
        <w:t>ẢN</w:t>
      </w:r>
      <w:r>
        <w:rPr>
          <w:rFonts w:ascii="Times New Roman" w:eastAsia="Times New Roman" w:hAnsi="Times New Roman"/>
          <w:b/>
          <w:bCs/>
          <w:sz w:val="28"/>
          <w:szCs w:val="28"/>
        </w:rPr>
        <w:t xml:space="preserve"> L</w:t>
      </w:r>
      <w:r w:rsidRPr="00DA0462">
        <w:rPr>
          <w:rFonts w:ascii="Times New Roman" w:eastAsia="Times New Roman" w:hAnsi="Times New Roman"/>
          <w:b/>
          <w:bCs/>
          <w:sz w:val="28"/>
          <w:szCs w:val="28"/>
        </w:rPr>
        <w:t>Ý</w:t>
      </w:r>
      <w:r>
        <w:rPr>
          <w:rFonts w:ascii="Times New Roman" w:eastAsia="Times New Roman" w:hAnsi="Times New Roman"/>
          <w:b/>
          <w:bCs/>
          <w:sz w:val="28"/>
          <w:szCs w:val="28"/>
        </w:rPr>
        <w:t xml:space="preserve"> THU THU</w:t>
      </w:r>
      <w:r w:rsidRPr="00704C04">
        <w:rPr>
          <w:rFonts w:ascii="Times New Roman" w:eastAsia="Times New Roman" w:hAnsi="Times New Roman"/>
          <w:b/>
          <w:bCs/>
          <w:sz w:val="28"/>
          <w:szCs w:val="28"/>
        </w:rPr>
        <w:t>Ế</w:t>
      </w:r>
      <w:r>
        <w:rPr>
          <w:rFonts w:ascii="Times New Roman" w:eastAsia="Times New Roman" w:hAnsi="Times New Roman"/>
          <w:b/>
          <w:bCs/>
          <w:sz w:val="28"/>
          <w:szCs w:val="28"/>
        </w:rPr>
        <w:t xml:space="preserve"> TRONG L</w:t>
      </w:r>
      <w:r w:rsidRPr="00704C04">
        <w:rPr>
          <w:rFonts w:ascii="Times New Roman" w:eastAsia="Times New Roman" w:hAnsi="Times New Roman"/>
          <w:b/>
          <w:bCs/>
          <w:sz w:val="28"/>
          <w:szCs w:val="28"/>
        </w:rPr>
        <w:t>ĨNH</w:t>
      </w:r>
      <w:r>
        <w:rPr>
          <w:rFonts w:ascii="Times New Roman" w:eastAsia="Times New Roman" w:hAnsi="Times New Roman"/>
          <w:b/>
          <w:bCs/>
          <w:sz w:val="28"/>
          <w:szCs w:val="28"/>
        </w:rPr>
        <w:t xml:space="preserve"> V</w:t>
      </w:r>
      <w:r w:rsidRPr="00704C04">
        <w:rPr>
          <w:rFonts w:ascii="Times New Roman" w:eastAsia="Times New Roman" w:hAnsi="Times New Roman"/>
          <w:b/>
          <w:bCs/>
          <w:sz w:val="28"/>
          <w:szCs w:val="28"/>
        </w:rPr>
        <w:t>ỰC</w:t>
      </w:r>
      <w:r>
        <w:rPr>
          <w:rFonts w:ascii="Times New Roman" w:eastAsia="Times New Roman" w:hAnsi="Times New Roman"/>
          <w:b/>
          <w:bCs/>
          <w:sz w:val="28"/>
          <w:szCs w:val="28"/>
        </w:rPr>
        <w:t xml:space="preserve"> KD X</w:t>
      </w:r>
      <w:r w:rsidRPr="00704C04">
        <w:rPr>
          <w:rFonts w:ascii="Times New Roman" w:eastAsia="Times New Roman" w:hAnsi="Times New Roman"/>
          <w:b/>
          <w:bCs/>
          <w:sz w:val="28"/>
          <w:szCs w:val="28"/>
        </w:rPr>
        <w:t>Ă</w:t>
      </w:r>
      <w:r>
        <w:rPr>
          <w:rFonts w:ascii="Times New Roman" w:eastAsia="Times New Roman" w:hAnsi="Times New Roman"/>
          <w:b/>
          <w:bCs/>
          <w:sz w:val="28"/>
          <w:szCs w:val="28"/>
        </w:rPr>
        <w:t>NG, D</w:t>
      </w:r>
      <w:r w:rsidRPr="00704C04">
        <w:rPr>
          <w:rFonts w:ascii="Times New Roman" w:eastAsia="Times New Roman" w:hAnsi="Times New Roman"/>
          <w:b/>
          <w:bCs/>
          <w:sz w:val="28"/>
          <w:szCs w:val="28"/>
        </w:rPr>
        <w:t>ẦU</w:t>
      </w:r>
      <w:r>
        <w:rPr>
          <w:rFonts w:ascii="Times New Roman" w:eastAsia="Times New Roman" w:hAnsi="Times New Roman"/>
          <w:b/>
          <w:bCs/>
          <w:sz w:val="28"/>
          <w:szCs w:val="28"/>
        </w:rPr>
        <w:t xml:space="preserve"> TR</w:t>
      </w:r>
      <w:r w:rsidRPr="00704C04">
        <w:rPr>
          <w:rFonts w:ascii="Times New Roman" w:eastAsia="Times New Roman" w:hAnsi="Times New Roman"/>
          <w:b/>
          <w:bCs/>
          <w:sz w:val="28"/>
          <w:szCs w:val="28"/>
        </w:rPr>
        <w:t>Ê</w:t>
      </w:r>
      <w:r>
        <w:rPr>
          <w:rFonts w:ascii="Times New Roman" w:eastAsia="Times New Roman" w:hAnsi="Times New Roman"/>
          <w:b/>
          <w:bCs/>
          <w:sz w:val="28"/>
          <w:szCs w:val="28"/>
        </w:rPr>
        <w:t xml:space="preserve">N </w:t>
      </w:r>
      <w:r w:rsidRPr="00704C04">
        <w:rPr>
          <w:rFonts w:ascii="Times New Roman" w:eastAsia="Times New Roman" w:hAnsi="Times New Roman"/>
          <w:b/>
          <w:bCs/>
          <w:sz w:val="28"/>
          <w:szCs w:val="28"/>
        </w:rPr>
        <w:t>ĐỊA</w:t>
      </w:r>
      <w:r>
        <w:rPr>
          <w:rFonts w:ascii="Times New Roman" w:eastAsia="Times New Roman" w:hAnsi="Times New Roman"/>
          <w:b/>
          <w:bCs/>
          <w:sz w:val="28"/>
          <w:szCs w:val="28"/>
        </w:rPr>
        <w:t xml:space="preserve"> BAN T</w:t>
      </w:r>
      <w:r w:rsidRPr="00704C04">
        <w:rPr>
          <w:rFonts w:ascii="Times New Roman" w:eastAsia="Times New Roman" w:hAnsi="Times New Roman"/>
          <w:b/>
          <w:bCs/>
          <w:sz w:val="28"/>
          <w:szCs w:val="28"/>
        </w:rPr>
        <w:t>ỈNH</w:t>
      </w:r>
      <w:r>
        <w:rPr>
          <w:rFonts w:ascii="Times New Roman" w:eastAsia="Times New Roman" w:hAnsi="Times New Roman"/>
          <w:b/>
          <w:bCs/>
          <w:sz w:val="28"/>
          <w:szCs w:val="28"/>
        </w:rPr>
        <w:t xml:space="preserve"> Y</w:t>
      </w:r>
      <w:r w:rsidRPr="00704C04">
        <w:rPr>
          <w:rFonts w:ascii="Times New Roman" w:eastAsia="Times New Roman" w:hAnsi="Times New Roman"/>
          <w:b/>
          <w:bCs/>
          <w:sz w:val="28"/>
          <w:szCs w:val="28"/>
        </w:rPr>
        <w:t>Ê</w:t>
      </w:r>
      <w:r>
        <w:rPr>
          <w:rFonts w:ascii="Times New Roman" w:eastAsia="Times New Roman" w:hAnsi="Times New Roman"/>
          <w:b/>
          <w:bCs/>
          <w:sz w:val="28"/>
          <w:szCs w:val="28"/>
        </w:rPr>
        <w:t>N B</w:t>
      </w:r>
      <w:r w:rsidRPr="00735AC5">
        <w:rPr>
          <w:rFonts w:ascii="Times New Roman" w:eastAsia="Times New Roman" w:hAnsi="Times New Roman"/>
          <w:b/>
          <w:bCs/>
          <w:sz w:val="28"/>
          <w:szCs w:val="28"/>
        </w:rPr>
        <w:t>ÁI</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bookmarkStart w:id="15" w:name="dieu_1_2"/>
      <w:r w:rsidRPr="002255BC">
        <w:rPr>
          <w:rFonts w:ascii="Times New Roman" w:eastAsia="Times New Roman" w:hAnsi="Times New Roman"/>
          <w:b/>
          <w:bCs/>
          <w:sz w:val="28"/>
          <w:szCs w:val="28"/>
        </w:rPr>
        <w:t>1</w:t>
      </w:r>
      <w:r w:rsidRPr="002255BC">
        <w:rPr>
          <w:rFonts w:ascii="Times New Roman" w:eastAsia="Times New Roman" w:hAnsi="Times New Roman"/>
          <w:b/>
          <w:bCs/>
          <w:sz w:val="28"/>
          <w:szCs w:val="28"/>
          <w:lang w:val="vi-VN"/>
        </w:rPr>
        <w:t>. Các căn cứ pháp lý, mục tiêu và yêu cầu của Đề án</w:t>
      </w:r>
      <w:bookmarkEnd w:id="15"/>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1.</w:t>
      </w:r>
      <w:r w:rsidRPr="002255BC">
        <w:rPr>
          <w:rFonts w:ascii="Times New Roman" w:eastAsia="Times New Roman" w:hAnsi="Times New Roman"/>
          <w:b/>
          <w:i/>
          <w:sz w:val="28"/>
          <w:szCs w:val="28"/>
          <w:lang w:val="vi-VN"/>
        </w:rPr>
        <w:t>1. Căn cứ pháp lý:</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Căn cứ Luật Thương mại số 36/2005/QH11 ngày 14</w:t>
      </w:r>
      <w:r>
        <w:rPr>
          <w:rFonts w:ascii="Times New Roman" w:eastAsia="Times New Roman" w:hAnsi="Times New Roman"/>
          <w:sz w:val="28"/>
          <w:szCs w:val="28"/>
        </w:rPr>
        <w:t xml:space="preserve"> th</w:t>
      </w:r>
      <w:r w:rsidRPr="00DA0462">
        <w:rPr>
          <w:rFonts w:ascii="Times New Roman" w:eastAsia="Times New Roman" w:hAnsi="Times New Roman"/>
          <w:sz w:val="28"/>
          <w:szCs w:val="28"/>
        </w:rPr>
        <w:t>áng</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6</w:t>
      </w:r>
      <w:r>
        <w:rPr>
          <w:rFonts w:ascii="Times New Roman" w:eastAsia="Times New Roman" w:hAnsi="Times New Roman"/>
          <w:sz w:val="28"/>
          <w:szCs w:val="28"/>
        </w:rPr>
        <w:t xml:space="preserve"> n</w:t>
      </w:r>
      <w:r w:rsidRPr="00DA0462">
        <w:rPr>
          <w:rFonts w:ascii="Times New Roman" w:eastAsia="Times New Roman" w:hAnsi="Times New Roman"/>
          <w:sz w:val="28"/>
          <w:szCs w:val="28"/>
        </w:rPr>
        <w:t>ă</w:t>
      </w:r>
      <w:r>
        <w:rPr>
          <w:rFonts w:ascii="Times New Roman" w:eastAsia="Times New Roman" w:hAnsi="Times New Roman"/>
          <w:sz w:val="28"/>
          <w:szCs w:val="28"/>
        </w:rPr>
        <w:t xml:space="preserve">m </w:t>
      </w:r>
      <w:r w:rsidRPr="002255BC">
        <w:rPr>
          <w:rFonts w:ascii="Times New Roman" w:eastAsia="Times New Roman" w:hAnsi="Times New Roman"/>
          <w:sz w:val="28"/>
          <w:szCs w:val="28"/>
          <w:lang w:val="vi-VN"/>
        </w:rPr>
        <w:t>2005 của Quốc hội khóa 11;</w:t>
      </w:r>
    </w:p>
    <w:p w:rsidR="008A2D17"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lastRenderedPageBreak/>
        <w:t xml:space="preserve">- </w:t>
      </w:r>
      <w:r w:rsidRPr="00CA3204">
        <w:rPr>
          <w:rFonts w:ascii="Times New Roman" w:eastAsia="Times New Roman" w:hAnsi="Times New Roman"/>
          <w:sz w:val="28"/>
          <w:szCs w:val="28"/>
          <w:lang w:val="vi-VN"/>
        </w:rPr>
        <w:t>Căn cứ Luật Quản lý thuế số 78/2006/QH11 ngày 29 tháng 11 năm 2006; Luật sửa đổi, bổ sung một số điều của Luật Quản lý số 21/2012/QH13 ngày 20/11/2012; Luật sửa đổi, bổ sung một số điều của các Luật  về thuế số 71/2014/QH13 ngày 26/11/2014</w:t>
      </w:r>
      <w:r>
        <w:rPr>
          <w:rFonts w:ascii="Times New Roman" w:eastAsia="Times New Roman" w:hAnsi="Times New Roman"/>
          <w:sz w:val="28"/>
          <w:szCs w:val="28"/>
        </w:rPr>
        <w:t>;</w:t>
      </w:r>
      <w:r w:rsidRPr="00CA3204">
        <w:rPr>
          <w:rFonts w:ascii="Times New Roman" w:eastAsia="Times New Roman" w:hAnsi="Times New Roman"/>
          <w:sz w:val="28"/>
          <w:szCs w:val="28"/>
          <w:lang w:val="vi-VN"/>
        </w:rPr>
        <w:t xml:space="preserve">  </w:t>
      </w:r>
    </w:p>
    <w:p w:rsidR="008A2D17" w:rsidRPr="00CA3204" w:rsidRDefault="008A2D17" w:rsidP="00C42F76">
      <w:pPr>
        <w:shd w:val="clear" w:color="auto" w:fill="FFFFFF"/>
        <w:spacing w:before="120" w:after="0" w:line="360" w:lineRule="exact"/>
        <w:ind w:firstLine="567"/>
        <w:jc w:val="both"/>
        <w:rPr>
          <w:rFonts w:ascii="Times New Roman" w:eastAsia="Times New Roman" w:hAnsi="Times New Roman"/>
          <w:sz w:val="28"/>
          <w:szCs w:val="28"/>
          <w:lang w:val="vi-VN"/>
        </w:rPr>
      </w:pPr>
      <w:r w:rsidRPr="002255BC">
        <w:rPr>
          <w:rFonts w:ascii="Times New Roman" w:eastAsia="Times New Roman" w:hAnsi="Times New Roman"/>
          <w:sz w:val="28"/>
          <w:szCs w:val="28"/>
          <w:lang w:val="vi-VN"/>
        </w:rPr>
        <w:t>- Căn cứ Luật Thuế giá trị gia tăng số 13/20</w:t>
      </w:r>
      <w:r>
        <w:rPr>
          <w:rFonts w:ascii="Times New Roman" w:eastAsia="Times New Roman" w:hAnsi="Times New Roman"/>
          <w:sz w:val="28"/>
          <w:szCs w:val="28"/>
          <w:lang w:val="vi-VN"/>
        </w:rPr>
        <w:t xml:space="preserve">08/QH12 ngày </w:t>
      </w:r>
      <w:r>
        <w:rPr>
          <w:rFonts w:ascii="Times New Roman" w:eastAsia="Times New Roman" w:hAnsi="Times New Roman"/>
          <w:sz w:val="28"/>
          <w:szCs w:val="28"/>
        </w:rPr>
        <w:t>0</w:t>
      </w:r>
      <w:r>
        <w:rPr>
          <w:rFonts w:ascii="Times New Roman" w:eastAsia="Times New Roman" w:hAnsi="Times New Roman"/>
          <w:sz w:val="28"/>
          <w:szCs w:val="28"/>
          <w:lang w:val="vi-VN"/>
        </w:rPr>
        <w:t>3 tháng 6 năm 2008</w:t>
      </w:r>
      <w:r>
        <w:rPr>
          <w:rFonts w:ascii="Times New Roman" w:eastAsia="Times New Roman" w:hAnsi="Times New Roman"/>
          <w:sz w:val="28"/>
          <w:szCs w:val="28"/>
        </w:rPr>
        <w:t>;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ửa</w:t>
      </w:r>
      <w:r>
        <w:rPr>
          <w:rFonts w:ascii="Times New Roman" w:eastAsia="Times New Roman" w:hAnsi="Times New Roman"/>
          <w:sz w:val="28"/>
          <w:szCs w:val="28"/>
        </w:rPr>
        <w:t xml:space="preserve"> đ</w:t>
      </w:r>
      <w:r w:rsidRPr="00FC4A63">
        <w:rPr>
          <w:rFonts w:ascii="Times New Roman" w:eastAsia="Times New Roman" w:hAnsi="Times New Roman"/>
          <w:sz w:val="28"/>
          <w:szCs w:val="28"/>
        </w:rPr>
        <w:t>ổi</w:t>
      </w:r>
      <w:r>
        <w:rPr>
          <w:rFonts w:ascii="Times New Roman" w:eastAsia="Times New Roman" w:hAnsi="Times New Roman"/>
          <w:sz w:val="28"/>
          <w:szCs w:val="28"/>
        </w:rPr>
        <w:t>, b</w:t>
      </w:r>
      <w:r w:rsidRPr="00FC4A63">
        <w:rPr>
          <w:rFonts w:ascii="Times New Roman" w:eastAsia="Times New Roman" w:hAnsi="Times New Roman"/>
          <w:sz w:val="28"/>
          <w:szCs w:val="28"/>
        </w:rPr>
        <w:t>ổ</w:t>
      </w:r>
      <w:r>
        <w:rPr>
          <w:rFonts w:ascii="Times New Roman" w:eastAsia="Times New Roman" w:hAnsi="Times New Roman"/>
          <w:sz w:val="28"/>
          <w:szCs w:val="28"/>
        </w:rPr>
        <w:t xml:space="preserve"> sung m</w:t>
      </w:r>
      <w:r w:rsidRPr="00FC4A63">
        <w:rPr>
          <w:rFonts w:ascii="Times New Roman" w:eastAsia="Times New Roman" w:hAnsi="Times New Roman"/>
          <w:sz w:val="28"/>
          <w:szCs w:val="28"/>
        </w:rPr>
        <w:t>ột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w:t>
      </w:r>
      <w:r w:rsidRPr="00FC4A63">
        <w:rPr>
          <w:rFonts w:ascii="Times New Roman" w:eastAsia="Times New Roman" w:hAnsi="Times New Roman"/>
          <w:sz w:val="28"/>
          <w:szCs w:val="28"/>
        </w:rPr>
        <w:t>đ</w:t>
      </w:r>
      <w:r>
        <w:rPr>
          <w:rFonts w:ascii="Times New Roman" w:eastAsia="Times New Roman" w:hAnsi="Times New Roman"/>
          <w:sz w:val="28"/>
          <w:szCs w:val="28"/>
        </w:rPr>
        <w:t>i</w:t>
      </w:r>
      <w:r w:rsidRPr="00FC4A63">
        <w:rPr>
          <w:rFonts w:ascii="Times New Roman" w:eastAsia="Times New Roman" w:hAnsi="Times New Roman"/>
          <w:sz w:val="28"/>
          <w:szCs w:val="28"/>
        </w:rPr>
        <w:t>ều</w:t>
      </w:r>
      <w:r>
        <w:rPr>
          <w:rFonts w:ascii="Times New Roman" w:eastAsia="Times New Roman" w:hAnsi="Times New Roman"/>
          <w:sz w:val="28"/>
          <w:szCs w:val="28"/>
        </w:rPr>
        <w:t xml:space="preserve"> c</w:t>
      </w:r>
      <w:r w:rsidRPr="00FC4A63">
        <w:rPr>
          <w:rFonts w:ascii="Times New Roman" w:eastAsia="Times New Roman" w:hAnsi="Times New Roman"/>
          <w:sz w:val="28"/>
          <w:szCs w:val="28"/>
        </w:rPr>
        <w:t>ủa</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thu</w:t>
      </w:r>
      <w:r w:rsidRPr="00FC4A63">
        <w:rPr>
          <w:rFonts w:ascii="Times New Roman" w:eastAsia="Times New Roman" w:hAnsi="Times New Roman"/>
          <w:sz w:val="28"/>
          <w:szCs w:val="28"/>
        </w:rPr>
        <w:t>ế</w:t>
      </w:r>
      <w:r>
        <w:rPr>
          <w:rFonts w:ascii="Times New Roman" w:eastAsia="Times New Roman" w:hAnsi="Times New Roman"/>
          <w:sz w:val="28"/>
          <w:szCs w:val="28"/>
        </w:rPr>
        <w:t xml:space="preserve"> gi</w:t>
      </w:r>
      <w:r w:rsidRPr="00FC4A63">
        <w:rPr>
          <w:rFonts w:ascii="Times New Roman" w:eastAsia="Times New Roman" w:hAnsi="Times New Roman"/>
          <w:sz w:val="28"/>
          <w:szCs w:val="28"/>
        </w:rPr>
        <w:t>á</w:t>
      </w:r>
      <w:r>
        <w:rPr>
          <w:rFonts w:ascii="Times New Roman" w:eastAsia="Times New Roman" w:hAnsi="Times New Roman"/>
          <w:sz w:val="28"/>
          <w:szCs w:val="28"/>
        </w:rPr>
        <w:t xml:space="preserve"> tr</w:t>
      </w:r>
      <w:r w:rsidRPr="00FC4A63">
        <w:rPr>
          <w:rFonts w:ascii="Times New Roman" w:eastAsia="Times New Roman" w:hAnsi="Times New Roman"/>
          <w:sz w:val="28"/>
          <w:szCs w:val="28"/>
        </w:rPr>
        <w:t>ị</w:t>
      </w:r>
      <w:r>
        <w:rPr>
          <w:rFonts w:ascii="Times New Roman" w:eastAsia="Times New Roman" w:hAnsi="Times New Roman"/>
          <w:sz w:val="28"/>
          <w:szCs w:val="28"/>
        </w:rPr>
        <w:t xml:space="preserve"> gia t</w:t>
      </w:r>
      <w:r w:rsidRPr="00FC4A63">
        <w:rPr>
          <w:rFonts w:ascii="Times New Roman" w:eastAsia="Times New Roman" w:hAnsi="Times New Roman"/>
          <w:sz w:val="28"/>
          <w:szCs w:val="28"/>
        </w:rPr>
        <w:t>ă</w:t>
      </w:r>
      <w:r>
        <w:rPr>
          <w:rFonts w:ascii="Times New Roman" w:eastAsia="Times New Roman" w:hAnsi="Times New Roman"/>
          <w:sz w:val="28"/>
          <w:szCs w:val="28"/>
        </w:rPr>
        <w:t>ng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31/2013/QH13 ng</w:t>
      </w:r>
      <w:r w:rsidRPr="00FC4A63">
        <w:rPr>
          <w:rFonts w:ascii="Times New Roman" w:eastAsia="Times New Roman" w:hAnsi="Times New Roman"/>
          <w:sz w:val="28"/>
          <w:szCs w:val="28"/>
        </w:rPr>
        <w:t>ày</w:t>
      </w:r>
      <w:r>
        <w:rPr>
          <w:rFonts w:ascii="Times New Roman" w:eastAsia="Times New Roman" w:hAnsi="Times New Roman"/>
          <w:sz w:val="28"/>
          <w:szCs w:val="28"/>
        </w:rPr>
        <w:t xml:space="preserve"> 9/6/2013 </w:t>
      </w:r>
      <w:r w:rsidRPr="00CA3204">
        <w:rPr>
          <w:rFonts w:ascii="Times New Roman" w:eastAsia="Times New Roman" w:hAnsi="Times New Roman"/>
          <w:sz w:val="28"/>
          <w:szCs w:val="28"/>
          <w:lang w:val="vi-VN"/>
        </w:rPr>
        <w:t>và Luật sửa đổi, bổ sung một số điều của Luật thuế Giá trị gia tăng, Luật thuế Tiêu thụ đặc biệt số 106/2016/QH13</w:t>
      </w:r>
      <w:r>
        <w:rPr>
          <w:rFonts w:ascii="Times New Roman" w:eastAsia="Times New Roman" w:hAnsi="Times New Roman"/>
          <w:sz w:val="28"/>
          <w:szCs w:val="28"/>
        </w:rPr>
        <w:t xml:space="preserve"> ng</w:t>
      </w:r>
      <w:r w:rsidRPr="00DA0462">
        <w:rPr>
          <w:rFonts w:ascii="Times New Roman" w:eastAsia="Times New Roman" w:hAnsi="Times New Roman"/>
          <w:sz w:val="28"/>
          <w:szCs w:val="28"/>
        </w:rPr>
        <w:t>ày</w:t>
      </w:r>
      <w:r>
        <w:rPr>
          <w:rFonts w:ascii="Times New Roman" w:eastAsia="Times New Roman" w:hAnsi="Times New Roman"/>
          <w:sz w:val="28"/>
          <w:szCs w:val="28"/>
        </w:rPr>
        <w:t xml:space="preserve"> 06 th</w:t>
      </w:r>
      <w:r w:rsidRPr="00DA0462">
        <w:rPr>
          <w:rFonts w:ascii="Times New Roman" w:eastAsia="Times New Roman" w:hAnsi="Times New Roman"/>
          <w:sz w:val="28"/>
          <w:szCs w:val="28"/>
        </w:rPr>
        <w:t>áng</w:t>
      </w:r>
      <w:r>
        <w:rPr>
          <w:rFonts w:ascii="Times New Roman" w:eastAsia="Times New Roman" w:hAnsi="Times New Roman"/>
          <w:sz w:val="28"/>
          <w:szCs w:val="28"/>
        </w:rPr>
        <w:t xml:space="preserve"> 4 n</w:t>
      </w:r>
      <w:r w:rsidRPr="00DA0462">
        <w:rPr>
          <w:rFonts w:ascii="Times New Roman" w:eastAsia="Times New Roman" w:hAnsi="Times New Roman"/>
          <w:sz w:val="28"/>
          <w:szCs w:val="28"/>
        </w:rPr>
        <w:t>ă</w:t>
      </w:r>
      <w:r>
        <w:rPr>
          <w:rFonts w:ascii="Times New Roman" w:eastAsia="Times New Roman" w:hAnsi="Times New Roman"/>
          <w:sz w:val="28"/>
          <w:szCs w:val="28"/>
        </w:rPr>
        <w:t>m 2016;</w:t>
      </w:r>
    </w:p>
    <w:p w:rsidR="008A2D17" w:rsidRPr="00FC4A63"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Căn cứ Luật Thuế thu nhập doanh nghiệp số 14/2008/QH12 ngày 3 tháng 6 năm 2008;</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ửa</w:t>
      </w:r>
      <w:r>
        <w:rPr>
          <w:rFonts w:ascii="Times New Roman" w:eastAsia="Times New Roman" w:hAnsi="Times New Roman"/>
          <w:sz w:val="28"/>
          <w:szCs w:val="28"/>
        </w:rPr>
        <w:t xml:space="preserve"> đ</w:t>
      </w:r>
      <w:r w:rsidRPr="00FC4A63">
        <w:rPr>
          <w:rFonts w:ascii="Times New Roman" w:eastAsia="Times New Roman" w:hAnsi="Times New Roman"/>
          <w:sz w:val="28"/>
          <w:szCs w:val="28"/>
        </w:rPr>
        <w:t>ổi</w:t>
      </w:r>
      <w:r>
        <w:rPr>
          <w:rFonts w:ascii="Times New Roman" w:eastAsia="Times New Roman" w:hAnsi="Times New Roman"/>
          <w:sz w:val="28"/>
          <w:szCs w:val="28"/>
        </w:rPr>
        <w:t>, b</w:t>
      </w:r>
      <w:r w:rsidRPr="00FC4A63">
        <w:rPr>
          <w:rFonts w:ascii="Times New Roman" w:eastAsia="Times New Roman" w:hAnsi="Times New Roman"/>
          <w:sz w:val="28"/>
          <w:szCs w:val="28"/>
        </w:rPr>
        <w:t>ổ</w:t>
      </w:r>
      <w:r>
        <w:rPr>
          <w:rFonts w:ascii="Times New Roman" w:eastAsia="Times New Roman" w:hAnsi="Times New Roman"/>
          <w:sz w:val="28"/>
          <w:szCs w:val="28"/>
        </w:rPr>
        <w:t xml:space="preserve"> sung m</w:t>
      </w:r>
      <w:r w:rsidRPr="00FC4A63">
        <w:rPr>
          <w:rFonts w:ascii="Times New Roman" w:eastAsia="Times New Roman" w:hAnsi="Times New Roman"/>
          <w:sz w:val="28"/>
          <w:szCs w:val="28"/>
        </w:rPr>
        <w:t>ột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w:t>
      </w:r>
      <w:r w:rsidRPr="00FC4A63">
        <w:rPr>
          <w:rFonts w:ascii="Times New Roman" w:eastAsia="Times New Roman" w:hAnsi="Times New Roman"/>
          <w:sz w:val="28"/>
          <w:szCs w:val="28"/>
        </w:rPr>
        <w:t>đ</w:t>
      </w:r>
      <w:r>
        <w:rPr>
          <w:rFonts w:ascii="Times New Roman" w:eastAsia="Times New Roman" w:hAnsi="Times New Roman"/>
          <w:sz w:val="28"/>
          <w:szCs w:val="28"/>
        </w:rPr>
        <w:t>i</w:t>
      </w:r>
      <w:r w:rsidRPr="00FC4A63">
        <w:rPr>
          <w:rFonts w:ascii="Times New Roman" w:eastAsia="Times New Roman" w:hAnsi="Times New Roman"/>
          <w:sz w:val="28"/>
          <w:szCs w:val="28"/>
        </w:rPr>
        <w:t>ều</w:t>
      </w:r>
      <w:r>
        <w:rPr>
          <w:rFonts w:ascii="Times New Roman" w:eastAsia="Times New Roman" w:hAnsi="Times New Roman"/>
          <w:sz w:val="28"/>
          <w:szCs w:val="28"/>
        </w:rPr>
        <w:t xml:space="preserve"> c</w:t>
      </w:r>
      <w:r w:rsidRPr="00FC4A63">
        <w:rPr>
          <w:rFonts w:ascii="Times New Roman" w:eastAsia="Times New Roman" w:hAnsi="Times New Roman"/>
          <w:sz w:val="28"/>
          <w:szCs w:val="28"/>
        </w:rPr>
        <w:t>ủa</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Thu</w:t>
      </w:r>
      <w:r w:rsidRPr="00FC4A63">
        <w:rPr>
          <w:rFonts w:ascii="Times New Roman" w:eastAsia="Times New Roman" w:hAnsi="Times New Roman"/>
          <w:sz w:val="28"/>
          <w:szCs w:val="28"/>
        </w:rPr>
        <w:t>ế</w:t>
      </w:r>
      <w:r>
        <w:rPr>
          <w:rFonts w:ascii="Times New Roman" w:eastAsia="Times New Roman" w:hAnsi="Times New Roman"/>
          <w:sz w:val="28"/>
          <w:szCs w:val="28"/>
        </w:rPr>
        <w:t xml:space="preserve"> thu nh</w:t>
      </w:r>
      <w:r w:rsidRPr="00FC4A63">
        <w:rPr>
          <w:rFonts w:ascii="Times New Roman" w:eastAsia="Times New Roman" w:hAnsi="Times New Roman"/>
          <w:sz w:val="28"/>
          <w:szCs w:val="28"/>
        </w:rPr>
        <w:t>ập</w:t>
      </w:r>
      <w:r>
        <w:rPr>
          <w:rFonts w:ascii="Times New Roman" w:eastAsia="Times New Roman" w:hAnsi="Times New Roman"/>
          <w:sz w:val="28"/>
          <w:szCs w:val="28"/>
        </w:rPr>
        <w:t xml:space="preserve"> doanh nghi</w:t>
      </w:r>
      <w:r w:rsidRPr="00FC4A63">
        <w:rPr>
          <w:rFonts w:ascii="Times New Roman" w:eastAsia="Times New Roman" w:hAnsi="Times New Roman"/>
          <w:sz w:val="28"/>
          <w:szCs w:val="28"/>
        </w:rPr>
        <w:t>ệp</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32/2013/QH13 ng</w:t>
      </w:r>
      <w:r w:rsidRPr="00FC4A63">
        <w:rPr>
          <w:rFonts w:ascii="Times New Roman" w:eastAsia="Times New Roman" w:hAnsi="Times New Roman"/>
          <w:sz w:val="28"/>
          <w:szCs w:val="28"/>
        </w:rPr>
        <w:t>ày</w:t>
      </w:r>
      <w:r>
        <w:rPr>
          <w:rFonts w:ascii="Times New Roman" w:eastAsia="Times New Roman" w:hAnsi="Times New Roman"/>
          <w:sz w:val="28"/>
          <w:szCs w:val="28"/>
        </w:rPr>
        <w:t xml:space="preserve"> 16/9/2013;</w:t>
      </w:r>
    </w:p>
    <w:p w:rsidR="008A2D17" w:rsidRPr="00FC4A63"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Căn cứ Luật Thuế thu nhập cá nhân số 26/2012/QH13 ngày 22 tháng 11 năm 2012;</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ửa</w:t>
      </w:r>
      <w:r>
        <w:rPr>
          <w:rFonts w:ascii="Times New Roman" w:eastAsia="Times New Roman" w:hAnsi="Times New Roman"/>
          <w:sz w:val="28"/>
          <w:szCs w:val="28"/>
        </w:rPr>
        <w:t xml:space="preserve"> đ</w:t>
      </w:r>
      <w:r w:rsidRPr="00FC4A63">
        <w:rPr>
          <w:rFonts w:ascii="Times New Roman" w:eastAsia="Times New Roman" w:hAnsi="Times New Roman"/>
          <w:sz w:val="28"/>
          <w:szCs w:val="28"/>
        </w:rPr>
        <w:t>ổi</w:t>
      </w:r>
      <w:r>
        <w:rPr>
          <w:rFonts w:ascii="Times New Roman" w:eastAsia="Times New Roman" w:hAnsi="Times New Roman"/>
          <w:sz w:val="28"/>
          <w:szCs w:val="28"/>
        </w:rPr>
        <w:t>, b</w:t>
      </w:r>
      <w:r w:rsidRPr="00FC4A63">
        <w:rPr>
          <w:rFonts w:ascii="Times New Roman" w:eastAsia="Times New Roman" w:hAnsi="Times New Roman"/>
          <w:sz w:val="28"/>
          <w:szCs w:val="28"/>
        </w:rPr>
        <w:t>ổ</w:t>
      </w:r>
      <w:r>
        <w:rPr>
          <w:rFonts w:ascii="Times New Roman" w:eastAsia="Times New Roman" w:hAnsi="Times New Roman"/>
          <w:sz w:val="28"/>
          <w:szCs w:val="28"/>
        </w:rPr>
        <w:t xml:space="preserve"> sung m</w:t>
      </w:r>
      <w:r w:rsidRPr="00FC4A63">
        <w:rPr>
          <w:rFonts w:ascii="Times New Roman" w:eastAsia="Times New Roman" w:hAnsi="Times New Roman"/>
          <w:sz w:val="28"/>
          <w:szCs w:val="28"/>
        </w:rPr>
        <w:t>ột</w:t>
      </w:r>
      <w:r>
        <w:rPr>
          <w:rFonts w:ascii="Times New Roman" w:eastAsia="Times New Roman" w:hAnsi="Times New Roman"/>
          <w:sz w:val="28"/>
          <w:szCs w:val="28"/>
        </w:rPr>
        <w:t xml:space="preserve">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w:t>
      </w:r>
      <w:r w:rsidRPr="00FC4A63">
        <w:rPr>
          <w:rFonts w:ascii="Times New Roman" w:eastAsia="Times New Roman" w:hAnsi="Times New Roman"/>
          <w:sz w:val="28"/>
          <w:szCs w:val="28"/>
        </w:rPr>
        <w:t>đ</w:t>
      </w:r>
      <w:r>
        <w:rPr>
          <w:rFonts w:ascii="Times New Roman" w:eastAsia="Times New Roman" w:hAnsi="Times New Roman"/>
          <w:sz w:val="28"/>
          <w:szCs w:val="28"/>
        </w:rPr>
        <w:t>i</w:t>
      </w:r>
      <w:r w:rsidRPr="00FC4A63">
        <w:rPr>
          <w:rFonts w:ascii="Times New Roman" w:eastAsia="Times New Roman" w:hAnsi="Times New Roman"/>
          <w:sz w:val="28"/>
          <w:szCs w:val="28"/>
        </w:rPr>
        <w:t>ều</w:t>
      </w:r>
      <w:r>
        <w:rPr>
          <w:rFonts w:ascii="Times New Roman" w:eastAsia="Times New Roman" w:hAnsi="Times New Roman"/>
          <w:sz w:val="28"/>
          <w:szCs w:val="28"/>
        </w:rPr>
        <w:t xml:space="preserve"> c</w:t>
      </w:r>
      <w:r w:rsidRPr="00FC4A63">
        <w:rPr>
          <w:rFonts w:ascii="Times New Roman" w:eastAsia="Times New Roman" w:hAnsi="Times New Roman"/>
          <w:sz w:val="28"/>
          <w:szCs w:val="28"/>
        </w:rPr>
        <w:t>ủa</w:t>
      </w:r>
      <w:r>
        <w:rPr>
          <w:rFonts w:ascii="Times New Roman" w:eastAsia="Times New Roman" w:hAnsi="Times New Roman"/>
          <w:sz w:val="28"/>
          <w:szCs w:val="28"/>
        </w:rPr>
        <w:t xml:space="preserve"> Lu</w:t>
      </w:r>
      <w:r w:rsidRPr="00FC4A63">
        <w:rPr>
          <w:rFonts w:ascii="Times New Roman" w:eastAsia="Times New Roman" w:hAnsi="Times New Roman"/>
          <w:sz w:val="28"/>
          <w:szCs w:val="28"/>
        </w:rPr>
        <w:t>ật</w:t>
      </w:r>
      <w:r>
        <w:rPr>
          <w:rFonts w:ascii="Times New Roman" w:eastAsia="Times New Roman" w:hAnsi="Times New Roman"/>
          <w:sz w:val="28"/>
          <w:szCs w:val="28"/>
        </w:rPr>
        <w:t xml:space="preserve"> Thu</w:t>
      </w:r>
      <w:r w:rsidRPr="00FC4A63">
        <w:rPr>
          <w:rFonts w:ascii="Times New Roman" w:eastAsia="Times New Roman" w:hAnsi="Times New Roman"/>
          <w:sz w:val="28"/>
          <w:szCs w:val="28"/>
        </w:rPr>
        <w:t>ế</w:t>
      </w:r>
      <w:r>
        <w:rPr>
          <w:rFonts w:ascii="Times New Roman" w:eastAsia="Times New Roman" w:hAnsi="Times New Roman"/>
          <w:sz w:val="28"/>
          <w:szCs w:val="28"/>
        </w:rPr>
        <w:t xml:space="preserve"> thu nh</w:t>
      </w:r>
      <w:r w:rsidRPr="00FC4A63">
        <w:rPr>
          <w:rFonts w:ascii="Times New Roman" w:eastAsia="Times New Roman" w:hAnsi="Times New Roman"/>
          <w:sz w:val="28"/>
          <w:szCs w:val="28"/>
        </w:rPr>
        <w:t>ập</w:t>
      </w:r>
      <w:r>
        <w:rPr>
          <w:rFonts w:ascii="Times New Roman" w:eastAsia="Times New Roman" w:hAnsi="Times New Roman"/>
          <w:sz w:val="28"/>
          <w:szCs w:val="28"/>
        </w:rPr>
        <w:t xml:space="preserve"> c</w:t>
      </w:r>
      <w:r w:rsidRPr="00FC4A63">
        <w:rPr>
          <w:rFonts w:ascii="Times New Roman" w:eastAsia="Times New Roman" w:hAnsi="Times New Roman"/>
          <w:sz w:val="28"/>
          <w:szCs w:val="28"/>
        </w:rPr>
        <w:t>á</w:t>
      </w:r>
      <w:r>
        <w:rPr>
          <w:rFonts w:ascii="Times New Roman" w:eastAsia="Times New Roman" w:hAnsi="Times New Roman"/>
          <w:sz w:val="28"/>
          <w:szCs w:val="28"/>
        </w:rPr>
        <w:t xml:space="preserve"> nh</w:t>
      </w:r>
      <w:r w:rsidRPr="00FC4A63">
        <w:rPr>
          <w:rFonts w:ascii="Times New Roman" w:eastAsia="Times New Roman" w:hAnsi="Times New Roman"/>
          <w:sz w:val="28"/>
          <w:szCs w:val="28"/>
        </w:rPr>
        <w:t>â</w:t>
      </w:r>
      <w:r>
        <w:rPr>
          <w:rFonts w:ascii="Times New Roman" w:eastAsia="Times New Roman" w:hAnsi="Times New Roman"/>
          <w:sz w:val="28"/>
          <w:szCs w:val="28"/>
        </w:rPr>
        <w:t>n s</w:t>
      </w:r>
      <w:r w:rsidRPr="00FC4A63">
        <w:rPr>
          <w:rFonts w:ascii="Times New Roman" w:eastAsia="Times New Roman" w:hAnsi="Times New Roman"/>
          <w:sz w:val="28"/>
          <w:szCs w:val="28"/>
        </w:rPr>
        <w:t>ố</w:t>
      </w:r>
      <w:r>
        <w:rPr>
          <w:rFonts w:ascii="Times New Roman" w:eastAsia="Times New Roman" w:hAnsi="Times New Roman"/>
          <w:sz w:val="28"/>
          <w:szCs w:val="28"/>
        </w:rPr>
        <w:t xml:space="preserve"> 26/2012/QH13 ng</w:t>
      </w:r>
      <w:r w:rsidRPr="00FC4A63">
        <w:rPr>
          <w:rFonts w:ascii="Times New Roman" w:eastAsia="Times New Roman" w:hAnsi="Times New Roman"/>
          <w:sz w:val="28"/>
          <w:szCs w:val="28"/>
        </w:rPr>
        <w:t>ày</w:t>
      </w:r>
      <w:r>
        <w:rPr>
          <w:rFonts w:ascii="Times New Roman" w:eastAsia="Times New Roman" w:hAnsi="Times New Roman"/>
          <w:sz w:val="28"/>
          <w:szCs w:val="28"/>
        </w:rPr>
        <w:t xml:space="preserve"> 22/11/2013;</w:t>
      </w:r>
    </w:p>
    <w:p w:rsidR="008A2D17"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Căn cứ Luật Thuế Bảo vệ môi trường số 57/2010/QH12 ngày 29 tháng 11 năm 2010;</w:t>
      </w:r>
    </w:p>
    <w:p w:rsidR="008A2D17" w:rsidRPr="00B26383"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C</w:t>
      </w:r>
      <w:r w:rsidRPr="00B26383">
        <w:rPr>
          <w:rFonts w:ascii="Times New Roman" w:eastAsia="Times New Roman" w:hAnsi="Times New Roman"/>
          <w:sz w:val="28"/>
          <w:szCs w:val="28"/>
        </w:rPr>
        <w:t>ă</w:t>
      </w:r>
      <w:r>
        <w:rPr>
          <w:rFonts w:ascii="Times New Roman" w:eastAsia="Times New Roman" w:hAnsi="Times New Roman"/>
          <w:sz w:val="28"/>
          <w:szCs w:val="28"/>
        </w:rPr>
        <w:t>n c</w:t>
      </w:r>
      <w:r w:rsidRPr="00B26383">
        <w:rPr>
          <w:rFonts w:ascii="Times New Roman" w:eastAsia="Times New Roman" w:hAnsi="Times New Roman"/>
          <w:sz w:val="28"/>
          <w:szCs w:val="28"/>
        </w:rPr>
        <w:t>ứ</w:t>
      </w:r>
      <w:r>
        <w:rPr>
          <w:rFonts w:ascii="Times New Roman" w:eastAsia="Times New Roman" w:hAnsi="Times New Roman"/>
          <w:sz w:val="28"/>
          <w:szCs w:val="28"/>
        </w:rPr>
        <w:t xml:space="preserve"> Lu</w:t>
      </w:r>
      <w:r w:rsidRPr="00B26383">
        <w:rPr>
          <w:rFonts w:ascii="Times New Roman" w:eastAsia="Times New Roman" w:hAnsi="Times New Roman"/>
          <w:sz w:val="28"/>
          <w:szCs w:val="28"/>
        </w:rPr>
        <w:t>ật</w:t>
      </w:r>
      <w:r>
        <w:rPr>
          <w:rFonts w:ascii="Times New Roman" w:eastAsia="Times New Roman" w:hAnsi="Times New Roman"/>
          <w:sz w:val="28"/>
          <w:szCs w:val="28"/>
        </w:rPr>
        <w:t xml:space="preserve"> </w:t>
      </w:r>
      <w:r w:rsidRPr="00B26383">
        <w:rPr>
          <w:rFonts w:ascii="Times New Roman" w:eastAsia="Times New Roman" w:hAnsi="Times New Roman"/>
          <w:sz w:val="28"/>
          <w:szCs w:val="28"/>
        </w:rPr>
        <w:t>Đ</w:t>
      </w:r>
      <w:r>
        <w:rPr>
          <w:rFonts w:ascii="Times New Roman" w:eastAsia="Times New Roman" w:hAnsi="Times New Roman"/>
          <w:sz w:val="28"/>
          <w:szCs w:val="28"/>
        </w:rPr>
        <w:t>o lư</w:t>
      </w:r>
      <w:r w:rsidRPr="00B26383">
        <w:rPr>
          <w:rFonts w:ascii="Times New Roman" w:eastAsia="Times New Roman" w:hAnsi="Times New Roman"/>
          <w:sz w:val="28"/>
          <w:szCs w:val="28"/>
        </w:rPr>
        <w:t>ờng</w:t>
      </w:r>
      <w:r>
        <w:rPr>
          <w:rFonts w:ascii="Times New Roman" w:eastAsia="Times New Roman" w:hAnsi="Times New Roman"/>
          <w:sz w:val="28"/>
          <w:szCs w:val="28"/>
        </w:rPr>
        <w:t xml:space="preserve"> s</w:t>
      </w:r>
      <w:r w:rsidRPr="00B26383">
        <w:rPr>
          <w:rFonts w:ascii="Times New Roman" w:eastAsia="Times New Roman" w:hAnsi="Times New Roman"/>
          <w:sz w:val="28"/>
          <w:szCs w:val="28"/>
        </w:rPr>
        <w:t>ố</w:t>
      </w:r>
      <w:r>
        <w:rPr>
          <w:rFonts w:ascii="Times New Roman" w:eastAsia="Times New Roman" w:hAnsi="Times New Roman"/>
          <w:sz w:val="28"/>
          <w:szCs w:val="28"/>
        </w:rPr>
        <w:t xml:space="preserve"> 04/2011/QH13 ng</w:t>
      </w:r>
      <w:r w:rsidRPr="00B26383">
        <w:rPr>
          <w:rFonts w:ascii="Times New Roman" w:eastAsia="Times New Roman" w:hAnsi="Times New Roman"/>
          <w:sz w:val="28"/>
          <w:szCs w:val="28"/>
        </w:rPr>
        <w:t>ày</w:t>
      </w:r>
      <w:r>
        <w:rPr>
          <w:rFonts w:ascii="Times New Roman" w:eastAsia="Times New Roman" w:hAnsi="Times New Roman"/>
          <w:sz w:val="28"/>
          <w:szCs w:val="28"/>
        </w:rPr>
        <w:t xml:space="preserve"> 11th</w:t>
      </w:r>
      <w:r w:rsidRPr="00DA0462">
        <w:rPr>
          <w:rFonts w:ascii="Times New Roman" w:eastAsia="Times New Roman" w:hAnsi="Times New Roman"/>
          <w:sz w:val="28"/>
          <w:szCs w:val="28"/>
        </w:rPr>
        <w:t>áng</w:t>
      </w:r>
      <w:r>
        <w:rPr>
          <w:rFonts w:ascii="Times New Roman" w:eastAsia="Times New Roman" w:hAnsi="Times New Roman"/>
          <w:sz w:val="28"/>
          <w:szCs w:val="28"/>
        </w:rPr>
        <w:t xml:space="preserve"> 11 n</w:t>
      </w:r>
      <w:r w:rsidRPr="00DA0462">
        <w:rPr>
          <w:rFonts w:ascii="Times New Roman" w:eastAsia="Times New Roman" w:hAnsi="Times New Roman"/>
          <w:sz w:val="28"/>
          <w:szCs w:val="28"/>
        </w:rPr>
        <w:t>ă</w:t>
      </w:r>
      <w:r>
        <w:rPr>
          <w:rFonts w:ascii="Times New Roman" w:eastAsia="Times New Roman" w:hAnsi="Times New Roman"/>
          <w:sz w:val="28"/>
          <w:szCs w:val="28"/>
        </w:rPr>
        <w:t>m 2011;</w:t>
      </w:r>
    </w:p>
    <w:p w:rsidR="008A2D17"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Căn cứ Luật xử lý vi phạm hành chính số 15/2012/QH13 ngày 20 tháng 6 năm 2012;</w:t>
      </w:r>
    </w:p>
    <w:p w:rsidR="008A2D17" w:rsidRDefault="008A2D17" w:rsidP="00C42F76">
      <w:pPr>
        <w:shd w:val="clear" w:color="auto" w:fill="FFFFFF"/>
        <w:spacing w:before="120" w:after="0" w:line="360" w:lineRule="exact"/>
        <w:ind w:firstLine="567"/>
        <w:jc w:val="both"/>
        <w:rPr>
          <w:rFonts w:ascii="Times New Roman" w:eastAsia="Times New Roman" w:hAnsi="Times New Roman"/>
          <w:color w:val="000000"/>
          <w:sz w:val="28"/>
          <w:szCs w:val="28"/>
        </w:rPr>
      </w:pPr>
      <w:r w:rsidRPr="007D2888">
        <w:rPr>
          <w:rFonts w:ascii="Times New Roman" w:eastAsia="Times New Roman" w:hAnsi="Times New Roman"/>
          <w:color w:val="000000"/>
          <w:sz w:val="28"/>
          <w:szCs w:val="28"/>
        </w:rPr>
        <w:t>- Căn cứ Luật giá số 11/2012/QH13 ngày 20 tháng 6 năm 2012;</w:t>
      </w:r>
    </w:p>
    <w:p w:rsidR="008A2D17" w:rsidRPr="00B0599F" w:rsidRDefault="008A2D17" w:rsidP="00C42F76">
      <w:pPr>
        <w:shd w:val="clear" w:color="auto" w:fill="FFFFFF"/>
        <w:spacing w:before="120" w:after="0" w:line="360" w:lineRule="exact"/>
        <w:ind w:firstLine="567"/>
        <w:jc w:val="both"/>
        <w:rPr>
          <w:rFonts w:ascii="Times New Roman" w:eastAsia="Times New Roman" w:hAnsi="Times New Roman"/>
          <w:iCs/>
          <w:sz w:val="28"/>
          <w:szCs w:val="28"/>
          <w:lang w:val="vi-VN"/>
        </w:rPr>
      </w:pPr>
      <w:r>
        <w:rPr>
          <w:rFonts w:ascii="Times New Roman" w:eastAsia="Times New Roman" w:hAnsi="Times New Roman"/>
          <w:iCs/>
          <w:sz w:val="28"/>
          <w:szCs w:val="28"/>
        </w:rPr>
        <w:t xml:space="preserve">- </w:t>
      </w:r>
      <w:r w:rsidRPr="00B0599F">
        <w:rPr>
          <w:rFonts w:ascii="Times New Roman" w:eastAsia="Times New Roman" w:hAnsi="Times New Roman"/>
          <w:iCs/>
          <w:sz w:val="28"/>
          <w:szCs w:val="28"/>
          <w:lang w:val="vi-VN"/>
        </w:rPr>
        <w:t>Căn cứ Luật Ngân sách nhà nước số 01/2002/QH11 ngày 16 tháng 12 năm 2002 và các văn bản hướng dẫn thực hiện Luật Ngân sách nhà nước;</w:t>
      </w:r>
    </w:p>
    <w:p w:rsidR="008A2D17" w:rsidRPr="007D2888" w:rsidRDefault="008A2D17" w:rsidP="00C42F76">
      <w:pPr>
        <w:shd w:val="clear" w:color="auto" w:fill="FFFFFF"/>
        <w:spacing w:before="120" w:after="0" w:line="360" w:lineRule="exact"/>
        <w:ind w:firstLine="567"/>
        <w:jc w:val="both"/>
        <w:rPr>
          <w:rFonts w:ascii="Times New Roman" w:eastAsia="Times New Roman" w:hAnsi="Times New Roman"/>
          <w:color w:val="000000"/>
          <w:sz w:val="28"/>
          <w:szCs w:val="28"/>
        </w:rPr>
      </w:pPr>
      <w:r w:rsidRPr="007D2888">
        <w:rPr>
          <w:rFonts w:ascii="Times New Roman" w:eastAsia="Times New Roman" w:hAnsi="Times New Roman"/>
          <w:color w:val="000000"/>
          <w:sz w:val="28"/>
          <w:szCs w:val="28"/>
        </w:rPr>
        <w:t>- Căn cứ Nghị định số 97/2013/NĐ-CP ngày 27 tháng 8 năm 2013 của Chính phủ quy định xử phạt vi phạm hành chính trong linh vực dầu khí, kinh doanh xăng, dầu và khí dầu mỏ hóa lỏng;</w:t>
      </w:r>
    </w:p>
    <w:p w:rsidR="008A2D17"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Căn cứ Nghị định số </w:t>
      </w:r>
      <w:hyperlink r:id="rId12" w:tgtFrame="_blank" w:history="1">
        <w:r w:rsidRPr="002255BC">
          <w:rPr>
            <w:rFonts w:ascii="Times New Roman" w:eastAsia="Times New Roman" w:hAnsi="Times New Roman"/>
            <w:sz w:val="28"/>
            <w:szCs w:val="28"/>
            <w:lang w:val="vi-VN"/>
          </w:rPr>
          <w:t>80/2013/NĐ-CP</w:t>
        </w:r>
      </w:hyperlink>
      <w:r w:rsidRPr="002255BC">
        <w:rPr>
          <w:rFonts w:ascii="Times New Roman" w:eastAsia="Times New Roman" w:hAnsi="Times New Roman"/>
          <w:sz w:val="28"/>
          <w:szCs w:val="28"/>
          <w:lang w:val="vi-VN"/>
        </w:rPr>
        <w:t> ngày 19/07/2013 của Chính phủ Quy định về xử phạt vi phạm hành chính trong lĩnh vực tiêu chuẩn, đo lường và chất lượng sản phẩm hàng hóa.</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Căn cứ Nghị định số </w:t>
      </w:r>
      <w:hyperlink r:id="rId13" w:tgtFrame="_blank" w:history="1">
        <w:r w:rsidRPr="002255BC">
          <w:rPr>
            <w:rFonts w:ascii="Times New Roman" w:eastAsia="Times New Roman" w:hAnsi="Times New Roman"/>
            <w:sz w:val="28"/>
            <w:szCs w:val="28"/>
            <w:lang w:val="vi-VN"/>
          </w:rPr>
          <w:t>83/2014/NĐ-CP</w:t>
        </w:r>
      </w:hyperlink>
      <w:r w:rsidRPr="002255BC">
        <w:rPr>
          <w:rFonts w:ascii="Times New Roman" w:eastAsia="Times New Roman" w:hAnsi="Times New Roman"/>
          <w:sz w:val="28"/>
          <w:szCs w:val="28"/>
          <w:lang w:val="vi-VN"/>
        </w:rPr>
        <w:t> ngày 3 tháng 9 năm 2014 của Chính phủ về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w:t>
      </w:r>
    </w:p>
    <w:p w:rsidR="008A2D17" w:rsidRPr="007D2888" w:rsidRDefault="008A2D17" w:rsidP="00C42F76">
      <w:pPr>
        <w:shd w:val="clear" w:color="auto" w:fill="FFFFFF"/>
        <w:spacing w:before="120" w:after="0" w:line="360" w:lineRule="exact"/>
        <w:ind w:firstLine="567"/>
        <w:jc w:val="both"/>
        <w:rPr>
          <w:rFonts w:ascii="Times New Roman" w:eastAsia="Times New Roman" w:hAnsi="Times New Roman"/>
          <w:color w:val="000000"/>
          <w:sz w:val="28"/>
          <w:szCs w:val="28"/>
        </w:rPr>
      </w:pPr>
      <w:r w:rsidRPr="007D2888">
        <w:rPr>
          <w:rFonts w:ascii="Times New Roman" w:eastAsia="Times New Roman" w:hAnsi="Times New Roman"/>
          <w:color w:val="000000"/>
          <w:sz w:val="28"/>
          <w:szCs w:val="28"/>
        </w:rPr>
        <w:t>- Căn cứ Thông tư số 38/2014/TT-BCT ngày 24/10/2014 của Bộ Công thương quy định chi tiết một số điều của Nghị định số 83/2014/NĐ-CP ngày 03/9/2014 của Chính phủ về kinh doanh xăng, dầu;</w:t>
      </w:r>
    </w:p>
    <w:p w:rsidR="008A2D17" w:rsidRPr="007D2888" w:rsidRDefault="008A2D17" w:rsidP="00C42F76">
      <w:pPr>
        <w:shd w:val="clear" w:color="auto" w:fill="FFFFFF"/>
        <w:spacing w:before="120" w:after="0" w:line="360" w:lineRule="exact"/>
        <w:ind w:firstLine="567"/>
        <w:jc w:val="both"/>
        <w:rPr>
          <w:rFonts w:ascii="Times New Roman" w:eastAsia="Times New Roman" w:hAnsi="Times New Roman"/>
          <w:color w:val="000000"/>
          <w:sz w:val="28"/>
          <w:szCs w:val="28"/>
        </w:rPr>
      </w:pPr>
      <w:r w:rsidRPr="007D2888">
        <w:rPr>
          <w:rFonts w:ascii="Times New Roman" w:eastAsia="Times New Roman" w:hAnsi="Times New Roman"/>
          <w:color w:val="000000"/>
          <w:sz w:val="28"/>
          <w:szCs w:val="28"/>
        </w:rPr>
        <w:t>- Căn cứ Thông tư số 15/2015/TT-BKHCN ngày 25/8/2015 của Bộ Khoa học và Công nghệ quy định về đo lường chất lượng kinh doanh xăng, dầu;</w:t>
      </w:r>
    </w:p>
    <w:p w:rsidR="008A2D17" w:rsidRPr="007D2888" w:rsidRDefault="008A2D17" w:rsidP="00C42F76">
      <w:pPr>
        <w:shd w:val="clear" w:color="auto" w:fill="FFFFFF"/>
        <w:spacing w:before="120" w:after="0" w:line="360" w:lineRule="exact"/>
        <w:ind w:firstLine="567"/>
        <w:jc w:val="both"/>
        <w:rPr>
          <w:rFonts w:ascii="Times New Roman" w:eastAsia="Times New Roman" w:hAnsi="Times New Roman"/>
          <w:color w:val="000000"/>
          <w:sz w:val="28"/>
          <w:szCs w:val="28"/>
        </w:rPr>
      </w:pPr>
      <w:r w:rsidRPr="007D2888">
        <w:rPr>
          <w:rFonts w:ascii="Times New Roman" w:eastAsia="Times New Roman" w:hAnsi="Times New Roman"/>
          <w:color w:val="000000"/>
          <w:sz w:val="28"/>
          <w:szCs w:val="28"/>
        </w:rPr>
        <w:lastRenderedPageBreak/>
        <w:t>- Căn cứ Quyết định số 01/2015/QĐ-UBND ngày 12/01/2015 của Ủy ban nhân dân tỉnh Yên Bái về việc ban hành quy định quản lý Nhà nước về giá trên địa bàn tỉnh Yên Bái.</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1.</w:t>
      </w:r>
      <w:r w:rsidRPr="002255BC">
        <w:rPr>
          <w:rFonts w:ascii="Times New Roman" w:eastAsia="Times New Roman" w:hAnsi="Times New Roman"/>
          <w:b/>
          <w:i/>
          <w:sz w:val="28"/>
          <w:szCs w:val="28"/>
          <w:lang w:val="vi-VN"/>
        </w:rPr>
        <w:t>2. Mục tiêu của Đề án:</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Quản lý, kiểm tra và kiểm soát được các</w:t>
      </w:r>
      <w:r>
        <w:rPr>
          <w:rFonts w:ascii="Times New Roman" w:eastAsia="Times New Roman" w:hAnsi="Times New Roman"/>
          <w:sz w:val="28"/>
          <w:szCs w:val="28"/>
        </w:rPr>
        <w:t xml:space="preserve"> ho</w:t>
      </w:r>
      <w:r w:rsidRPr="00214982">
        <w:rPr>
          <w:rFonts w:ascii="Times New Roman" w:eastAsia="Times New Roman" w:hAnsi="Times New Roman"/>
          <w:sz w:val="28"/>
          <w:szCs w:val="28"/>
        </w:rPr>
        <w:t>ạt</w:t>
      </w:r>
      <w:r>
        <w:rPr>
          <w:rFonts w:ascii="Times New Roman" w:eastAsia="Times New Roman" w:hAnsi="Times New Roman"/>
          <w:sz w:val="28"/>
          <w:szCs w:val="28"/>
        </w:rPr>
        <w:t xml:space="preserve"> đ</w:t>
      </w:r>
      <w:r w:rsidRPr="00214982">
        <w:rPr>
          <w:rFonts w:ascii="Times New Roman" w:eastAsia="Times New Roman" w:hAnsi="Times New Roman"/>
          <w:sz w:val="28"/>
          <w:szCs w:val="28"/>
        </w:rPr>
        <w:t>ộng</w:t>
      </w:r>
      <w:r>
        <w:rPr>
          <w:rFonts w:ascii="Times New Roman" w:eastAsia="Times New Roman" w:hAnsi="Times New Roman"/>
          <w:sz w:val="28"/>
          <w:szCs w:val="28"/>
        </w:rPr>
        <w:t xml:space="preserve"> mua b</w:t>
      </w:r>
      <w:r w:rsidRPr="00214982">
        <w:rPr>
          <w:rFonts w:ascii="Times New Roman" w:eastAsia="Times New Roman" w:hAnsi="Times New Roman"/>
          <w:sz w:val="28"/>
          <w:szCs w:val="28"/>
        </w:rPr>
        <w:t>án</w:t>
      </w:r>
      <w:r w:rsidRPr="002255BC">
        <w:rPr>
          <w:rFonts w:ascii="Times New Roman" w:eastAsia="Times New Roman" w:hAnsi="Times New Roman"/>
          <w:sz w:val="28"/>
          <w:szCs w:val="28"/>
          <w:lang w:val="vi-VN"/>
        </w:rPr>
        <w:t xml:space="preserve"> xăng, dầu trên địa bàn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xml:space="preserve"> nhằm chống triệt đ</w:t>
      </w:r>
      <w:r>
        <w:rPr>
          <w:rFonts w:ascii="Times New Roman" w:eastAsia="Times New Roman" w:hAnsi="Times New Roman"/>
          <w:sz w:val="28"/>
          <w:szCs w:val="28"/>
          <w:lang w:val="vi-VN"/>
        </w:rPr>
        <w:t>ể tình trạng buôn lậu xăng, dầu</w:t>
      </w:r>
      <w:r>
        <w:rPr>
          <w:rFonts w:ascii="Times New Roman" w:eastAsia="Times New Roman" w:hAnsi="Times New Roman"/>
          <w:sz w:val="28"/>
          <w:szCs w:val="28"/>
        </w:rPr>
        <w:t>.</w:t>
      </w:r>
    </w:p>
    <w:p w:rsidR="008A2D17" w:rsidRPr="0021498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Chống tiêu cực trong việc mua, bán hóa đơn của các cơ sở kinh doanh xăng, dầu; tăng cường tính tự giác và gắn trách nhiệm có tính bắt buộc của các cơ sở kinh doanh xăng, dầu trong việc cung cấp hóa đơn</w:t>
      </w:r>
      <w:r>
        <w:rPr>
          <w:rFonts w:ascii="Times New Roman" w:eastAsia="Times New Roman" w:hAnsi="Times New Roman"/>
          <w:sz w:val="28"/>
          <w:szCs w:val="28"/>
        </w:rPr>
        <w:t>, ch</w:t>
      </w:r>
      <w:r w:rsidRPr="002D23FD">
        <w:rPr>
          <w:rFonts w:ascii="Times New Roman" w:eastAsia="Times New Roman" w:hAnsi="Times New Roman"/>
          <w:sz w:val="28"/>
          <w:szCs w:val="28"/>
        </w:rPr>
        <w:t>ứng</w:t>
      </w:r>
      <w:r>
        <w:rPr>
          <w:rFonts w:ascii="Times New Roman" w:eastAsia="Times New Roman" w:hAnsi="Times New Roman"/>
          <w:sz w:val="28"/>
          <w:szCs w:val="28"/>
        </w:rPr>
        <w:t xml:space="preserve"> t</w:t>
      </w:r>
      <w:r w:rsidRPr="002D23FD">
        <w:rPr>
          <w:rFonts w:ascii="Times New Roman" w:eastAsia="Times New Roman" w:hAnsi="Times New Roman"/>
          <w:sz w:val="28"/>
          <w:szCs w:val="28"/>
        </w:rPr>
        <w:t>ừ</w:t>
      </w:r>
      <w:r w:rsidRPr="002255BC">
        <w:rPr>
          <w:rFonts w:ascii="Times New Roman" w:eastAsia="Times New Roman" w:hAnsi="Times New Roman"/>
          <w:sz w:val="28"/>
          <w:szCs w:val="28"/>
          <w:lang w:val="vi-VN"/>
        </w:rPr>
        <w:t xml:space="preserve"> khi bán hàng hàng hóa cho người tiêu dùng; qua đó, cơ quan thuế quản lý được doanh </w:t>
      </w:r>
      <w:r>
        <w:rPr>
          <w:rFonts w:ascii="Times New Roman" w:eastAsia="Times New Roman" w:hAnsi="Times New Roman"/>
          <w:sz w:val="28"/>
          <w:szCs w:val="28"/>
        </w:rPr>
        <w:t>thu</w:t>
      </w:r>
      <w:r w:rsidRPr="002255BC">
        <w:rPr>
          <w:rFonts w:ascii="Times New Roman" w:eastAsia="Times New Roman" w:hAnsi="Times New Roman"/>
          <w:sz w:val="28"/>
          <w:szCs w:val="28"/>
          <w:lang w:val="vi-VN"/>
        </w:rPr>
        <w:t xml:space="preserve"> bán ra của</w:t>
      </w:r>
      <w:r>
        <w:rPr>
          <w:rFonts w:ascii="Times New Roman" w:eastAsia="Times New Roman" w:hAnsi="Times New Roman"/>
          <w:sz w:val="28"/>
          <w:szCs w:val="28"/>
        </w:rPr>
        <w:t xml:space="preserve"> c</w:t>
      </w:r>
      <w:r w:rsidRPr="00704C04">
        <w:rPr>
          <w:rFonts w:ascii="Times New Roman" w:eastAsia="Times New Roman" w:hAnsi="Times New Roman"/>
          <w:sz w:val="28"/>
          <w:szCs w:val="28"/>
        </w:rPr>
        <w:t>ác</w:t>
      </w:r>
      <w:r w:rsidRPr="002255BC">
        <w:rPr>
          <w:rFonts w:ascii="Times New Roman" w:eastAsia="Times New Roman" w:hAnsi="Times New Roman"/>
          <w:sz w:val="28"/>
          <w:szCs w:val="28"/>
          <w:lang w:val="vi-VN"/>
        </w:rPr>
        <w:t xml:space="preserve"> cơ sở kinh doanh xăng, dầu</w:t>
      </w:r>
      <w:r>
        <w:rPr>
          <w:rFonts w:ascii="Times New Roman" w:eastAsia="Times New Roman" w:hAnsi="Times New Roman"/>
          <w:sz w:val="28"/>
          <w:szCs w:val="28"/>
        </w:rPr>
        <w:t xml:space="preserve"> đ</w:t>
      </w:r>
      <w:r w:rsidRPr="00704C04">
        <w:rPr>
          <w:rFonts w:ascii="Times New Roman" w:eastAsia="Times New Roman" w:hAnsi="Times New Roman"/>
          <w:sz w:val="28"/>
          <w:szCs w:val="28"/>
        </w:rPr>
        <w:t>ồng</w:t>
      </w:r>
      <w:r>
        <w:rPr>
          <w:rFonts w:ascii="Times New Roman" w:eastAsia="Times New Roman" w:hAnsi="Times New Roman"/>
          <w:sz w:val="28"/>
          <w:szCs w:val="28"/>
        </w:rPr>
        <w:t xml:space="preserve"> th</w:t>
      </w:r>
      <w:r w:rsidRPr="00704C04">
        <w:rPr>
          <w:rFonts w:ascii="Times New Roman" w:eastAsia="Times New Roman" w:hAnsi="Times New Roman"/>
          <w:sz w:val="28"/>
          <w:szCs w:val="28"/>
        </w:rPr>
        <w:t>ời</w:t>
      </w:r>
      <w:r>
        <w:rPr>
          <w:rFonts w:ascii="Times New Roman" w:eastAsia="Times New Roman" w:hAnsi="Times New Roman"/>
          <w:sz w:val="28"/>
          <w:szCs w:val="28"/>
        </w:rPr>
        <w:t xml:space="preserve"> l</w:t>
      </w:r>
      <w:r w:rsidRPr="00704C04">
        <w:rPr>
          <w:rFonts w:ascii="Times New Roman" w:eastAsia="Times New Roman" w:hAnsi="Times New Roman"/>
          <w:sz w:val="28"/>
          <w:szCs w:val="28"/>
        </w:rPr>
        <w:t>à</w:t>
      </w:r>
      <w:r>
        <w:rPr>
          <w:rFonts w:ascii="Times New Roman" w:eastAsia="Times New Roman" w:hAnsi="Times New Roman"/>
          <w:sz w:val="28"/>
          <w:szCs w:val="28"/>
        </w:rPr>
        <w:t xml:space="preserve"> c</w:t>
      </w:r>
      <w:r w:rsidRPr="002D23FD">
        <w:rPr>
          <w:rFonts w:ascii="Times New Roman" w:eastAsia="Times New Roman" w:hAnsi="Times New Roman"/>
          <w:sz w:val="28"/>
          <w:szCs w:val="28"/>
        </w:rPr>
        <w:t>ă</w:t>
      </w:r>
      <w:r>
        <w:rPr>
          <w:rFonts w:ascii="Times New Roman" w:eastAsia="Times New Roman" w:hAnsi="Times New Roman"/>
          <w:sz w:val="28"/>
          <w:szCs w:val="28"/>
        </w:rPr>
        <w:t>n c</w:t>
      </w:r>
      <w:r w:rsidRPr="002D23FD">
        <w:rPr>
          <w:rFonts w:ascii="Times New Roman" w:eastAsia="Times New Roman" w:hAnsi="Times New Roman"/>
          <w:sz w:val="28"/>
          <w:szCs w:val="28"/>
        </w:rPr>
        <w:t>ứ</w:t>
      </w:r>
      <w:r>
        <w:rPr>
          <w:rFonts w:ascii="Times New Roman" w:eastAsia="Times New Roman" w:hAnsi="Times New Roman"/>
          <w:sz w:val="28"/>
          <w:szCs w:val="28"/>
        </w:rPr>
        <w:t xml:space="preserve"> đ</w:t>
      </w:r>
      <w:r w:rsidRPr="00704C04">
        <w:rPr>
          <w:rFonts w:ascii="Times New Roman" w:eastAsia="Times New Roman" w:hAnsi="Times New Roman"/>
          <w:sz w:val="28"/>
          <w:szCs w:val="28"/>
        </w:rPr>
        <w:t>ể</w:t>
      </w:r>
      <w:r>
        <w:rPr>
          <w:rFonts w:ascii="Times New Roman" w:eastAsia="Times New Roman" w:hAnsi="Times New Roman"/>
          <w:sz w:val="28"/>
          <w:szCs w:val="28"/>
        </w:rPr>
        <w:t xml:space="preserve"> c</w:t>
      </w:r>
      <w:r w:rsidRPr="00704C04">
        <w:rPr>
          <w:rFonts w:ascii="Times New Roman" w:eastAsia="Times New Roman" w:hAnsi="Times New Roman"/>
          <w:sz w:val="28"/>
          <w:szCs w:val="28"/>
        </w:rPr>
        <w:t>ác</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cơ sở kinh doanh xăng, dầu thực hiện đầy đủ nghĩa vụ của mình thông qua việc kê khai, nộp thuế đúng, đủ và kịp thời vào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h</w:t>
      </w:r>
      <w:r>
        <w:rPr>
          <w:rFonts w:ascii="Times New Roman" w:eastAsia="Times New Roman" w:hAnsi="Times New Roman"/>
          <w:sz w:val="28"/>
          <w:szCs w:val="28"/>
          <w:lang w:val="vi-VN"/>
        </w:rPr>
        <w:t>à nước</w:t>
      </w:r>
      <w:r>
        <w:rPr>
          <w:rFonts w:ascii="Times New Roman" w:eastAsia="Times New Roman" w:hAnsi="Times New Roman"/>
          <w:sz w:val="28"/>
          <w:szCs w:val="28"/>
        </w:rPr>
        <w:t>.</w:t>
      </w:r>
    </w:p>
    <w:p w:rsidR="008A2D17" w:rsidRPr="0021498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Nâng cao hiệu quả công tác quản lý thu thuế đối với lĩnh vực kinh doanh xăng, d</w:t>
      </w:r>
      <w:r>
        <w:rPr>
          <w:rFonts w:ascii="Times New Roman" w:eastAsia="Times New Roman" w:hAnsi="Times New Roman"/>
          <w:sz w:val="28"/>
          <w:szCs w:val="28"/>
          <w:lang w:val="vi-VN"/>
        </w:rPr>
        <w:t xml:space="preserve">ầu nhằm tăng thu cho </w:t>
      </w:r>
      <w:r>
        <w:rPr>
          <w:rFonts w:ascii="Times New Roman" w:eastAsia="Times New Roman" w:hAnsi="Times New Roman"/>
          <w:sz w:val="28"/>
          <w:szCs w:val="28"/>
        </w:rPr>
        <w:t>N</w:t>
      </w:r>
      <w:r>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đồng thời hỗ trợ cho việc kiểm soát chi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tạo môi trường kinh doanh lành mạnh, bình đẳng giữa các cơ sở kinh doanh mặt hàng xăng, dầu trên địa bàn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bảo vệ đượ</w:t>
      </w:r>
      <w:r>
        <w:rPr>
          <w:rFonts w:ascii="Times New Roman" w:eastAsia="Times New Roman" w:hAnsi="Times New Roman"/>
          <w:sz w:val="28"/>
          <w:szCs w:val="28"/>
          <w:lang w:val="vi-VN"/>
        </w:rPr>
        <w:t>c quyền lợi của người tiêu dùng</w:t>
      </w:r>
      <w:r>
        <w:rPr>
          <w:rFonts w:ascii="Times New Roman" w:eastAsia="Times New Roman" w:hAnsi="Times New Roman"/>
          <w:sz w:val="28"/>
          <w:szCs w:val="28"/>
        </w:rPr>
        <w:t>.</w:t>
      </w:r>
    </w:p>
    <w:p w:rsidR="008A2D17" w:rsidRPr="0021498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Nâng cao năng lực quản lý và tinh thần trách nhiệm của đội ngũ công chức thuế theo đúng quy định chức năng, nhiệm vụ nhằm bảo đảm triển khai thực hiện có hiệu quả công tác quản lý thu thuế đối với hoạt động kinh doanh xăng, dầu trên từng địa bàn</w:t>
      </w:r>
      <w:r>
        <w:rPr>
          <w:rFonts w:ascii="Times New Roman" w:eastAsia="Times New Roman" w:hAnsi="Times New Roman"/>
          <w:sz w:val="28"/>
          <w:szCs w:val="28"/>
        </w:rPr>
        <w:t xml:space="preserve"> huy</w:t>
      </w:r>
      <w:r w:rsidRPr="00704C04">
        <w:rPr>
          <w:rFonts w:ascii="Times New Roman" w:eastAsia="Times New Roman" w:hAnsi="Times New Roman"/>
          <w:sz w:val="28"/>
          <w:szCs w:val="28"/>
        </w:rPr>
        <w:t>ện</w:t>
      </w:r>
      <w:r>
        <w:rPr>
          <w:rFonts w:ascii="Times New Roman" w:eastAsia="Times New Roman" w:hAnsi="Times New Roman"/>
          <w:sz w:val="28"/>
          <w:szCs w:val="28"/>
        </w:rPr>
        <w:t>, th</w:t>
      </w:r>
      <w:r w:rsidRPr="00704C04">
        <w:rPr>
          <w:rFonts w:ascii="Times New Roman" w:eastAsia="Times New Roman" w:hAnsi="Times New Roman"/>
          <w:sz w:val="28"/>
          <w:szCs w:val="28"/>
        </w:rPr>
        <w:t>ị</w:t>
      </w:r>
      <w:r>
        <w:rPr>
          <w:rFonts w:ascii="Times New Roman" w:eastAsia="Times New Roman" w:hAnsi="Times New Roman"/>
          <w:sz w:val="28"/>
          <w:szCs w:val="28"/>
        </w:rPr>
        <w:t xml:space="preserve"> x</w:t>
      </w:r>
      <w:r w:rsidRPr="00704C04">
        <w:rPr>
          <w:rFonts w:ascii="Times New Roman" w:eastAsia="Times New Roman" w:hAnsi="Times New Roman"/>
          <w:sz w:val="28"/>
          <w:szCs w:val="28"/>
        </w:rPr>
        <w:t>ã</w:t>
      </w:r>
      <w:r>
        <w:rPr>
          <w:rFonts w:ascii="Times New Roman" w:eastAsia="Times New Roman" w:hAnsi="Times New Roman"/>
          <w:sz w:val="28"/>
          <w:szCs w:val="28"/>
        </w:rPr>
        <w:t>, th</w:t>
      </w:r>
      <w:r w:rsidRPr="00704C04">
        <w:rPr>
          <w:rFonts w:ascii="Times New Roman" w:eastAsia="Times New Roman" w:hAnsi="Times New Roman"/>
          <w:sz w:val="28"/>
          <w:szCs w:val="28"/>
        </w:rPr>
        <w:t>ành</w:t>
      </w:r>
      <w:r>
        <w:rPr>
          <w:rFonts w:ascii="Times New Roman" w:eastAsia="Times New Roman" w:hAnsi="Times New Roman"/>
          <w:sz w:val="28"/>
          <w:szCs w:val="28"/>
        </w:rPr>
        <w:t xml:space="preserve"> ph</w:t>
      </w:r>
      <w:r w:rsidRPr="00704C04">
        <w:rPr>
          <w:rFonts w:ascii="Times New Roman" w:eastAsia="Times New Roman" w:hAnsi="Times New Roman"/>
          <w:sz w:val="28"/>
          <w:szCs w:val="28"/>
        </w:rPr>
        <w:t>ố</w:t>
      </w:r>
      <w:r>
        <w:rPr>
          <w:rFonts w:ascii="Times New Roman" w:eastAsia="Times New Roman" w:hAnsi="Times New Roman"/>
          <w:sz w:val="28"/>
          <w:szCs w:val="28"/>
        </w:rPr>
        <w:t>.</w:t>
      </w:r>
    </w:p>
    <w:p w:rsidR="008A2D17" w:rsidRPr="0021498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Nhà nước quản lý được 100% người nộp thuế có hoạt động kinh doanh xăng, dầu và tình hình hoạt động kinh doanh xăng, dầu trên địa bàn toàn tỉ</w:t>
      </w:r>
      <w:r>
        <w:rPr>
          <w:rFonts w:ascii="Times New Roman" w:eastAsia="Times New Roman" w:hAnsi="Times New Roman"/>
          <w:sz w:val="28"/>
          <w:szCs w:val="28"/>
          <w:lang w:val="vi-VN"/>
        </w:rPr>
        <w:t>nh</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1.</w:t>
      </w:r>
      <w:r w:rsidRPr="002255BC">
        <w:rPr>
          <w:rFonts w:ascii="Times New Roman" w:eastAsia="Times New Roman" w:hAnsi="Times New Roman"/>
          <w:b/>
          <w:i/>
          <w:sz w:val="28"/>
          <w:szCs w:val="28"/>
          <w:lang w:val="vi-VN"/>
        </w:rPr>
        <w:t>3. Yêu cầu của Đề án:</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Đề án tăng cường công tác quản lý thu thuế trong lĩnh vực kinh doanh xăng, dầu trên địa bàn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xml:space="preserve"> phải đảm bảo khách quan, minh bạch, công bằng và tuân thủ đ</w:t>
      </w:r>
      <w:r>
        <w:rPr>
          <w:rFonts w:ascii="Times New Roman" w:eastAsia="Times New Roman" w:hAnsi="Times New Roman"/>
          <w:sz w:val="28"/>
          <w:szCs w:val="28"/>
          <w:lang w:val="vi-VN"/>
        </w:rPr>
        <w:t>úng quy định của pháp luật thuế</w:t>
      </w:r>
      <w:r>
        <w:rPr>
          <w:rFonts w:ascii="Times New Roman" w:eastAsia="Times New Roman" w:hAnsi="Times New Roman"/>
          <w:sz w:val="28"/>
          <w:szCs w:val="28"/>
        </w:rPr>
        <w:t>.</w:t>
      </w:r>
    </w:p>
    <w:p w:rsidR="008A2D17" w:rsidRPr="00CA2889" w:rsidRDefault="008A2D17" w:rsidP="00C42F76">
      <w:pPr>
        <w:shd w:val="clear" w:color="auto" w:fill="FFFFFF"/>
        <w:spacing w:before="120" w:after="0" w:line="360" w:lineRule="exact"/>
        <w:ind w:firstLine="567"/>
        <w:jc w:val="both"/>
        <w:rPr>
          <w:rFonts w:ascii="Times New Roman" w:eastAsia="Times New Roman" w:hAnsi="Times New Roman"/>
          <w:spacing w:val="-2"/>
          <w:sz w:val="28"/>
          <w:szCs w:val="28"/>
        </w:rPr>
      </w:pPr>
      <w:r w:rsidRPr="00CA2889">
        <w:rPr>
          <w:rFonts w:ascii="Times New Roman" w:eastAsia="Times New Roman" w:hAnsi="Times New Roman"/>
          <w:spacing w:val="-2"/>
          <w:sz w:val="28"/>
          <w:szCs w:val="28"/>
          <w:lang w:val="vi-VN"/>
        </w:rPr>
        <w:t>- Không gây phiền hà cho người nộp thuế, dễ thực hiện, dễ kiểm tra và nâng cao hiệu quả công tác quản lý thu thuế đối với hoạt động kinh doanh xăng,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bookmarkStart w:id="16" w:name="muc_2"/>
      <w:r w:rsidRPr="002255BC">
        <w:rPr>
          <w:rFonts w:ascii="Times New Roman" w:eastAsia="Times New Roman" w:hAnsi="Times New Roman"/>
          <w:b/>
          <w:bCs/>
          <w:sz w:val="28"/>
          <w:szCs w:val="28"/>
        </w:rPr>
        <w:t>2</w:t>
      </w:r>
      <w:r w:rsidRPr="002255BC">
        <w:rPr>
          <w:rFonts w:ascii="Times New Roman" w:eastAsia="Times New Roman" w:hAnsi="Times New Roman"/>
          <w:b/>
          <w:bCs/>
          <w:sz w:val="28"/>
          <w:szCs w:val="28"/>
          <w:lang w:val="vi-VN"/>
        </w:rPr>
        <w:t>. Nội dung quản lý của Đề án</w:t>
      </w:r>
      <w:bookmarkEnd w:id="16"/>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2.</w:t>
      </w:r>
      <w:r w:rsidRPr="002255BC">
        <w:rPr>
          <w:rFonts w:ascii="Times New Roman" w:eastAsia="Times New Roman" w:hAnsi="Times New Roman"/>
          <w:b/>
          <w:i/>
          <w:sz w:val="28"/>
          <w:szCs w:val="28"/>
          <w:lang w:val="vi-VN"/>
        </w:rPr>
        <w:t>1. Phạm vi điều chỉnh của Đề án:</w:t>
      </w:r>
    </w:p>
    <w:p w:rsidR="008A2D17" w:rsidRPr="0021498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Đề án áp dụng đối với tất cả các cơ sở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(doanh nghiệp, tổ chức kinh tế, đơn vị sự nghiệp ...), các doanh nghiệp là đầu mối hoặc tổng đại lý cung cấp xăng, dầu và người tiêu thụ xăng, dầu hoạt động trên địa bàn tỉnh </w:t>
      </w:r>
      <w:r w:rsidRPr="002255BC">
        <w:rPr>
          <w:rFonts w:ascii="Times New Roman" w:eastAsia="Times New Roman" w:hAnsi="Times New Roman"/>
          <w:sz w:val="28"/>
          <w:szCs w:val="28"/>
        </w:rPr>
        <w:t>Yên Bái</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lastRenderedPageBreak/>
        <w:t>- Chế độ phát hành, quản lý, sử dụng tem niêm phong công tơ tổng tại cột đo xăng, dầu được thực hiện theo Quy trình kiểm định cột đo xăng dầu theo tiêu chuẩn ĐLVN 10: 2013; Nghị định số</w:t>
      </w:r>
      <w:r w:rsidRPr="002255BC">
        <w:rPr>
          <w:rFonts w:ascii="Times New Roman" w:eastAsia="Times New Roman" w:hAnsi="Times New Roman"/>
          <w:sz w:val="28"/>
          <w:szCs w:val="28"/>
        </w:rPr>
        <w:t xml:space="preserve"> </w:t>
      </w:r>
      <w:hyperlink r:id="rId14" w:tgtFrame="_blank" w:history="1">
        <w:r w:rsidRPr="002255BC">
          <w:rPr>
            <w:rFonts w:ascii="Times New Roman" w:eastAsia="Times New Roman" w:hAnsi="Times New Roman"/>
            <w:sz w:val="28"/>
            <w:szCs w:val="28"/>
            <w:lang w:val="vi-VN"/>
          </w:rPr>
          <w:t>80/2013/NĐ-CP</w:t>
        </w:r>
      </w:hyperlink>
      <w:r w:rsidRPr="002255BC">
        <w:rPr>
          <w:rFonts w:ascii="Times New Roman" w:eastAsia="Times New Roman" w:hAnsi="Times New Roman"/>
          <w:sz w:val="28"/>
          <w:szCs w:val="28"/>
          <w:lang w:val="vi-VN"/>
        </w:rPr>
        <w:t> ngày 19 tháng 7 năm 2013 của Chính phủ quy định về xử phạt vi phạm hành chính trong lĩnh vực Tiêu chuẩn Đo lường và Chất lượng sản phẩm hàng hóa; Thông tư số</w:t>
      </w:r>
      <w:hyperlink r:id="rId15" w:tgtFrame="_blank" w:history="1">
        <w:r w:rsidRPr="002255BC">
          <w:rPr>
            <w:rFonts w:ascii="Times New Roman" w:eastAsia="Times New Roman" w:hAnsi="Times New Roman"/>
            <w:sz w:val="28"/>
            <w:szCs w:val="28"/>
            <w:lang w:val="vi-VN"/>
          </w:rPr>
          <w:t>15/2015/TT-BKHCN</w:t>
        </w:r>
      </w:hyperlink>
      <w:r w:rsidRPr="002255BC">
        <w:rPr>
          <w:rFonts w:ascii="Times New Roman" w:eastAsia="Times New Roman" w:hAnsi="Times New Roman"/>
          <w:sz w:val="28"/>
          <w:szCs w:val="28"/>
          <w:lang w:val="vi-VN"/>
        </w:rPr>
        <w:t> ngày 25 tháng 8 năm 2015 của Bộ Khoa học - Công nghệ quy định về đo lường chất lượng trong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2.</w:t>
      </w:r>
      <w:r w:rsidRPr="002255BC">
        <w:rPr>
          <w:rFonts w:ascii="Times New Roman" w:eastAsia="Times New Roman" w:hAnsi="Times New Roman"/>
          <w:b/>
          <w:i/>
          <w:sz w:val="28"/>
          <w:szCs w:val="28"/>
          <w:lang w:val="vi-VN"/>
        </w:rPr>
        <w:t>2. Quản lý đối tượng nộp thuế:</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a) Quản lý các cơ sở kinh doanh xăng, dầu đang hoạt động:</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Thường xuyên phối hợp với cơ quan cấp Chứng nhận đăng ký kinh doanh nhằm kịp thời đưa ngay vào diện quản lý thu thuế đối với số lượng cơ sở kinh doanh xăng, dầu mới thành lập; </w:t>
      </w:r>
      <w:r>
        <w:rPr>
          <w:rFonts w:ascii="Times New Roman" w:eastAsia="Times New Roman" w:hAnsi="Times New Roman"/>
          <w:sz w:val="28"/>
          <w:szCs w:val="28"/>
        </w:rPr>
        <w:t>k</w:t>
      </w:r>
      <w:r w:rsidRPr="002255BC">
        <w:rPr>
          <w:rFonts w:ascii="Times New Roman" w:eastAsia="Times New Roman" w:hAnsi="Times New Roman"/>
          <w:sz w:val="28"/>
          <w:szCs w:val="28"/>
          <w:lang w:val="vi-VN"/>
        </w:rPr>
        <w:t>iểm tra</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giám sát các trường hợp nghỉ kinh doanh; </w:t>
      </w:r>
      <w:r w:rsidRPr="00760695">
        <w:rPr>
          <w:rFonts w:ascii="Times New Roman" w:eastAsia="Times New Roman" w:hAnsi="Times New Roman"/>
          <w:sz w:val="28"/>
          <w:szCs w:val="28"/>
          <w:lang w:val="vi-VN"/>
        </w:rPr>
        <w:t>đ</w:t>
      </w:r>
      <w:r w:rsidRPr="002255BC">
        <w:rPr>
          <w:rFonts w:ascii="Times New Roman" w:eastAsia="Times New Roman" w:hAnsi="Times New Roman"/>
          <w:sz w:val="28"/>
          <w:szCs w:val="28"/>
          <w:lang w:val="vi-VN"/>
        </w:rPr>
        <w:t>óng mã số thuế đối với các trường hợp</w:t>
      </w:r>
      <w:r>
        <w:rPr>
          <w:rFonts w:ascii="Times New Roman" w:eastAsia="Times New Roman" w:hAnsi="Times New Roman"/>
          <w:sz w:val="28"/>
          <w:szCs w:val="28"/>
        </w:rPr>
        <w:t xml:space="preserve"> ngh</w:t>
      </w:r>
      <w:r w:rsidRPr="00760695">
        <w:rPr>
          <w:rFonts w:ascii="Times New Roman" w:eastAsia="Times New Roman" w:hAnsi="Times New Roman"/>
          <w:sz w:val="28"/>
          <w:szCs w:val="28"/>
        </w:rPr>
        <w:t>ỉ</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bỏ kin</w:t>
      </w:r>
      <w:r>
        <w:rPr>
          <w:rFonts w:ascii="Times New Roman" w:eastAsia="Times New Roman" w:hAnsi="Times New Roman"/>
          <w:sz w:val="28"/>
          <w:szCs w:val="28"/>
          <w:lang w:val="vi-VN"/>
        </w:rPr>
        <w:t>h doanh</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Hàng năm cơ quan thuế các cấp tiến hành phối hợp với các cơ quan chức năng thu thập và xử lý thông tin, khảo sát và điều tra thực tế, kiểm tra hồ sơ khai thuế từ đó có biện pháp quản lý thu thuế phù hợp đối với </w:t>
      </w:r>
      <w:r>
        <w:rPr>
          <w:rFonts w:ascii="Times New Roman" w:eastAsia="Times New Roman" w:hAnsi="Times New Roman"/>
          <w:sz w:val="28"/>
          <w:szCs w:val="28"/>
          <w:lang w:val="vi-VN"/>
        </w:rPr>
        <w:t>từng cơ sở kinh doanh xăng, dầu</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Thường xuyên nắm bắt thông tin, thực hiện tốt công tác phân loại đối tượng quản lý, để từ đó tập trung kiểm tra những cơ sở kinh doanh xăng, dầu có biểu h</w:t>
      </w:r>
      <w:r>
        <w:rPr>
          <w:rFonts w:ascii="Times New Roman" w:eastAsia="Times New Roman" w:hAnsi="Times New Roman"/>
          <w:sz w:val="28"/>
          <w:szCs w:val="28"/>
          <w:lang w:val="vi-VN"/>
        </w:rPr>
        <w:t>iện trốn thuế, gian lận về thuế</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Kịp thời kiểm tra và xử lý vi phạm đối với các cơ sở kinh doanh xăng, dầu thực hiện không đúng quy định về chế độ kế toán, về việc chấp hành bảo quản tem niêm phong chỉ số công tơ tổng đối với tất cả cột đo xăng, dầu dẫn đến có hành vi khai sai số t</w:t>
      </w:r>
      <w:r>
        <w:rPr>
          <w:rFonts w:ascii="Times New Roman" w:eastAsia="Times New Roman" w:hAnsi="Times New Roman"/>
          <w:sz w:val="28"/>
          <w:szCs w:val="28"/>
          <w:lang w:val="vi-VN"/>
        </w:rPr>
        <w:t>huế phải nộp, cố tình trốn thuế</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Phối hợp chặt chẽ với chính quyền địa phương để nắm bắt kịp thời tình hình biến động liên quan đến quy mô, tình hình kinh doanh của các cơ sở kinh doanh xăng, dầu trên địa bàn.</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b) </w:t>
      </w:r>
      <w:r>
        <w:rPr>
          <w:rFonts w:ascii="Times New Roman" w:eastAsia="Times New Roman" w:hAnsi="Times New Roman"/>
          <w:sz w:val="28"/>
          <w:szCs w:val="28"/>
        </w:rPr>
        <w:t>Ph</w:t>
      </w:r>
      <w:r w:rsidRPr="00214982">
        <w:rPr>
          <w:rFonts w:ascii="Times New Roman" w:eastAsia="Times New Roman" w:hAnsi="Times New Roman"/>
          <w:sz w:val="28"/>
          <w:szCs w:val="28"/>
        </w:rPr>
        <w:t>ối</w:t>
      </w:r>
      <w:r>
        <w:rPr>
          <w:rFonts w:ascii="Times New Roman" w:eastAsia="Times New Roman" w:hAnsi="Times New Roman"/>
          <w:sz w:val="28"/>
          <w:szCs w:val="28"/>
        </w:rPr>
        <w:t xml:space="preserve"> h</w:t>
      </w:r>
      <w:r w:rsidRPr="00214982">
        <w:rPr>
          <w:rFonts w:ascii="Times New Roman" w:eastAsia="Times New Roman" w:hAnsi="Times New Roman"/>
          <w:sz w:val="28"/>
          <w:szCs w:val="28"/>
        </w:rPr>
        <w:t>ợp</w:t>
      </w:r>
      <w:r>
        <w:rPr>
          <w:rFonts w:ascii="Times New Roman" w:eastAsia="Times New Roman" w:hAnsi="Times New Roman"/>
          <w:sz w:val="28"/>
          <w:szCs w:val="28"/>
        </w:rPr>
        <w:t xml:space="preserve"> v</w:t>
      </w:r>
      <w:r w:rsidRPr="00214982">
        <w:rPr>
          <w:rFonts w:ascii="Times New Roman" w:eastAsia="Times New Roman" w:hAnsi="Times New Roman"/>
          <w:sz w:val="28"/>
          <w:szCs w:val="28"/>
        </w:rPr>
        <w:t>ới</w:t>
      </w:r>
      <w:r>
        <w:rPr>
          <w:rFonts w:ascii="Times New Roman" w:eastAsia="Times New Roman" w:hAnsi="Times New Roman"/>
          <w:sz w:val="28"/>
          <w:szCs w:val="28"/>
        </w:rPr>
        <w:t xml:space="preserve"> c</w:t>
      </w:r>
      <w:r w:rsidRPr="00214982">
        <w:rPr>
          <w:rFonts w:ascii="Times New Roman" w:eastAsia="Times New Roman" w:hAnsi="Times New Roman"/>
          <w:sz w:val="28"/>
          <w:szCs w:val="28"/>
        </w:rPr>
        <w:t>ác</w:t>
      </w:r>
      <w:r>
        <w:rPr>
          <w:rFonts w:ascii="Times New Roman" w:eastAsia="Times New Roman" w:hAnsi="Times New Roman"/>
          <w:sz w:val="28"/>
          <w:szCs w:val="28"/>
        </w:rPr>
        <w:t xml:space="preserve"> C</w:t>
      </w:r>
      <w:r w:rsidRPr="00214982">
        <w:rPr>
          <w:rFonts w:ascii="Times New Roman" w:eastAsia="Times New Roman" w:hAnsi="Times New Roman"/>
          <w:sz w:val="28"/>
          <w:szCs w:val="28"/>
        </w:rPr>
        <w:t>ục</w:t>
      </w:r>
      <w:r>
        <w:rPr>
          <w:rFonts w:ascii="Times New Roman" w:eastAsia="Times New Roman" w:hAnsi="Times New Roman"/>
          <w:sz w:val="28"/>
          <w:szCs w:val="28"/>
        </w:rPr>
        <w:t xml:space="preserve"> Thu</w:t>
      </w:r>
      <w:r w:rsidRPr="00214982">
        <w:rPr>
          <w:rFonts w:ascii="Times New Roman" w:eastAsia="Times New Roman" w:hAnsi="Times New Roman"/>
          <w:sz w:val="28"/>
          <w:szCs w:val="28"/>
        </w:rPr>
        <w:t>ế</w:t>
      </w:r>
      <w:r>
        <w:rPr>
          <w:rFonts w:ascii="Times New Roman" w:eastAsia="Times New Roman" w:hAnsi="Times New Roman"/>
          <w:sz w:val="28"/>
          <w:szCs w:val="28"/>
        </w:rPr>
        <w:t xml:space="preserve"> </w:t>
      </w:r>
      <w:r w:rsidRPr="00214982">
        <w:rPr>
          <w:rFonts w:ascii="Times New Roman" w:eastAsia="Times New Roman" w:hAnsi="Times New Roman"/>
          <w:sz w:val="28"/>
          <w:szCs w:val="28"/>
        </w:rPr>
        <w:t>địa</w:t>
      </w:r>
      <w:r>
        <w:rPr>
          <w:rFonts w:ascii="Times New Roman" w:eastAsia="Times New Roman" w:hAnsi="Times New Roman"/>
          <w:sz w:val="28"/>
          <w:szCs w:val="28"/>
        </w:rPr>
        <w:t xml:space="preserve"> ph</w:t>
      </w:r>
      <w:r w:rsidRPr="00214982">
        <w:rPr>
          <w:rFonts w:ascii="Times New Roman" w:eastAsia="Times New Roman" w:hAnsi="Times New Roman"/>
          <w:sz w:val="28"/>
          <w:szCs w:val="28"/>
        </w:rPr>
        <w:t>ươ</w:t>
      </w:r>
      <w:r>
        <w:rPr>
          <w:rFonts w:ascii="Times New Roman" w:eastAsia="Times New Roman" w:hAnsi="Times New Roman"/>
          <w:sz w:val="28"/>
          <w:szCs w:val="28"/>
        </w:rPr>
        <w:t>ng n</w:t>
      </w:r>
      <w:r w:rsidRPr="00214982">
        <w:rPr>
          <w:rFonts w:ascii="Times New Roman" w:eastAsia="Times New Roman" w:hAnsi="Times New Roman"/>
          <w:sz w:val="28"/>
          <w:szCs w:val="28"/>
        </w:rPr>
        <w:t>ơ</w:t>
      </w:r>
      <w:r>
        <w:rPr>
          <w:rFonts w:ascii="Times New Roman" w:eastAsia="Times New Roman" w:hAnsi="Times New Roman"/>
          <w:sz w:val="28"/>
          <w:szCs w:val="28"/>
        </w:rPr>
        <w:t>i c</w:t>
      </w:r>
      <w:r w:rsidRPr="00214982">
        <w:rPr>
          <w:rFonts w:ascii="Times New Roman" w:eastAsia="Times New Roman" w:hAnsi="Times New Roman"/>
          <w:sz w:val="28"/>
          <w:szCs w:val="28"/>
        </w:rPr>
        <w:t>ó</w:t>
      </w:r>
      <w:r>
        <w:rPr>
          <w:rFonts w:ascii="Times New Roman" w:eastAsia="Times New Roman" w:hAnsi="Times New Roman"/>
          <w:sz w:val="28"/>
          <w:szCs w:val="28"/>
        </w:rPr>
        <w:t xml:space="preserve"> c</w:t>
      </w:r>
      <w:r w:rsidRPr="00214982">
        <w:rPr>
          <w:rFonts w:ascii="Times New Roman" w:eastAsia="Times New Roman" w:hAnsi="Times New Roman"/>
          <w:sz w:val="28"/>
          <w:szCs w:val="28"/>
        </w:rPr>
        <w:t>ác</w:t>
      </w:r>
      <w:r>
        <w:rPr>
          <w:rFonts w:ascii="Times New Roman" w:eastAsia="Times New Roman" w:hAnsi="Times New Roman"/>
          <w:sz w:val="28"/>
          <w:szCs w:val="28"/>
        </w:rPr>
        <w:t xml:space="preserve"> doanh nghi</w:t>
      </w:r>
      <w:r w:rsidRPr="00214982">
        <w:rPr>
          <w:rFonts w:ascii="Times New Roman" w:eastAsia="Times New Roman" w:hAnsi="Times New Roman"/>
          <w:sz w:val="28"/>
          <w:szCs w:val="28"/>
        </w:rPr>
        <w:t>ệp</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đầu mối cung cấp xăng, dầu cho thị trường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w:t>
      </w:r>
      <w:r>
        <w:rPr>
          <w:rFonts w:ascii="Times New Roman" w:eastAsia="Times New Roman" w:hAnsi="Times New Roman"/>
          <w:sz w:val="28"/>
          <w:szCs w:val="28"/>
        </w:rPr>
        <w:t>Ph</w:t>
      </w:r>
      <w:r w:rsidRPr="00214982">
        <w:rPr>
          <w:rFonts w:ascii="Times New Roman" w:eastAsia="Times New Roman" w:hAnsi="Times New Roman"/>
          <w:sz w:val="28"/>
          <w:szCs w:val="28"/>
        </w:rPr>
        <w:t>ối</w:t>
      </w:r>
      <w:r>
        <w:rPr>
          <w:rFonts w:ascii="Times New Roman" w:eastAsia="Times New Roman" w:hAnsi="Times New Roman"/>
          <w:sz w:val="28"/>
          <w:szCs w:val="28"/>
        </w:rPr>
        <w:t xml:space="preserve"> h</w:t>
      </w:r>
      <w:r w:rsidRPr="00214982">
        <w:rPr>
          <w:rFonts w:ascii="Times New Roman" w:eastAsia="Times New Roman" w:hAnsi="Times New Roman"/>
          <w:sz w:val="28"/>
          <w:szCs w:val="28"/>
        </w:rPr>
        <w:t>ợp</w:t>
      </w:r>
      <w:r>
        <w:rPr>
          <w:rFonts w:ascii="Times New Roman" w:eastAsia="Times New Roman" w:hAnsi="Times New Roman"/>
          <w:sz w:val="28"/>
          <w:szCs w:val="28"/>
        </w:rPr>
        <w:t xml:space="preserve"> x</w:t>
      </w:r>
      <w:r w:rsidRPr="002255BC">
        <w:rPr>
          <w:rFonts w:ascii="Times New Roman" w:eastAsia="Times New Roman" w:hAnsi="Times New Roman"/>
          <w:sz w:val="28"/>
          <w:szCs w:val="28"/>
          <w:lang w:val="vi-VN"/>
        </w:rPr>
        <w:t>ác định số lượng, giá bán xăng, dầu của tất cả doanh nghiệp đầu mối thường xuyên cung cấp xăng, dầu cho các cơ sở ki</w:t>
      </w:r>
      <w:r>
        <w:rPr>
          <w:rFonts w:ascii="Times New Roman" w:eastAsia="Times New Roman" w:hAnsi="Times New Roman"/>
          <w:sz w:val="28"/>
          <w:szCs w:val="28"/>
          <w:lang w:val="vi-VN"/>
        </w:rPr>
        <w:t>nh doanh trên địa bàn toàn tỉnh</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w:t>
      </w:r>
      <w:r>
        <w:rPr>
          <w:rFonts w:ascii="Times New Roman" w:eastAsia="Times New Roman" w:hAnsi="Times New Roman"/>
          <w:sz w:val="28"/>
          <w:szCs w:val="28"/>
        </w:rPr>
        <w:t>Ph</w:t>
      </w:r>
      <w:r w:rsidRPr="00214982">
        <w:rPr>
          <w:rFonts w:ascii="Times New Roman" w:eastAsia="Times New Roman" w:hAnsi="Times New Roman"/>
          <w:sz w:val="28"/>
          <w:szCs w:val="28"/>
        </w:rPr>
        <w:t>ối</w:t>
      </w:r>
      <w:r>
        <w:rPr>
          <w:rFonts w:ascii="Times New Roman" w:eastAsia="Times New Roman" w:hAnsi="Times New Roman"/>
          <w:sz w:val="28"/>
          <w:szCs w:val="28"/>
        </w:rPr>
        <w:t xml:space="preserve"> h</w:t>
      </w:r>
      <w:r w:rsidRPr="00214982">
        <w:rPr>
          <w:rFonts w:ascii="Times New Roman" w:eastAsia="Times New Roman" w:hAnsi="Times New Roman"/>
          <w:sz w:val="28"/>
          <w:szCs w:val="28"/>
        </w:rPr>
        <w:t>ợp</w:t>
      </w:r>
      <w:r>
        <w:rPr>
          <w:rFonts w:ascii="Times New Roman" w:eastAsia="Times New Roman" w:hAnsi="Times New Roman"/>
          <w:sz w:val="28"/>
          <w:szCs w:val="28"/>
        </w:rPr>
        <w:t xml:space="preserve"> v</w:t>
      </w:r>
      <w:r w:rsidRPr="00214982">
        <w:rPr>
          <w:rFonts w:ascii="Times New Roman" w:eastAsia="Times New Roman" w:hAnsi="Times New Roman"/>
          <w:sz w:val="28"/>
          <w:szCs w:val="28"/>
        </w:rPr>
        <w:t>ới</w:t>
      </w:r>
      <w:r>
        <w:rPr>
          <w:rFonts w:ascii="Times New Roman" w:eastAsia="Times New Roman" w:hAnsi="Times New Roman"/>
          <w:sz w:val="28"/>
          <w:szCs w:val="28"/>
        </w:rPr>
        <w:t xml:space="preserve"> c</w:t>
      </w:r>
      <w:r w:rsidRPr="00214982">
        <w:rPr>
          <w:rFonts w:ascii="Times New Roman" w:eastAsia="Times New Roman" w:hAnsi="Times New Roman"/>
          <w:sz w:val="28"/>
          <w:szCs w:val="28"/>
        </w:rPr>
        <w:t>ác</w:t>
      </w:r>
      <w:r>
        <w:rPr>
          <w:rFonts w:ascii="Times New Roman" w:eastAsia="Times New Roman" w:hAnsi="Times New Roman"/>
          <w:sz w:val="28"/>
          <w:szCs w:val="28"/>
        </w:rPr>
        <w:t xml:space="preserve"> c</w:t>
      </w:r>
      <w:r w:rsidRPr="00214982">
        <w:rPr>
          <w:rFonts w:ascii="Times New Roman" w:eastAsia="Times New Roman" w:hAnsi="Times New Roman"/>
          <w:sz w:val="28"/>
          <w:szCs w:val="28"/>
        </w:rPr>
        <w:t>ơ</w:t>
      </w:r>
      <w:r>
        <w:rPr>
          <w:rFonts w:ascii="Times New Roman" w:eastAsia="Times New Roman" w:hAnsi="Times New Roman"/>
          <w:sz w:val="28"/>
          <w:szCs w:val="28"/>
        </w:rPr>
        <w:t xml:space="preserve"> quan ch</w:t>
      </w:r>
      <w:r w:rsidRPr="00214982">
        <w:rPr>
          <w:rFonts w:ascii="Times New Roman" w:eastAsia="Times New Roman" w:hAnsi="Times New Roman"/>
          <w:sz w:val="28"/>
          <w:szCs w:val="28"/>
        </w:rPr>
        <w:t>ức</w:t>
      </w:r>
      <w:r>
        <w:rPr>
          <w:rFonts w:ascii="Times New Roman" w:eastAsia="Times New Roman" w:hAnsi="Times New Roman"/>
          <w:sz w:val="28"/>
          <w:szCs w:val="28"/>
        </w:rPr>
        <w:t xml:space="preserve"> n</w:t>
      </w:r>
      <w:r w:rsidRPr="00214982">
        <w:rPr>
          <w:rFonts w:ascii="Times New Roman" w:eastAsia="Times New Roman" w:hAnsi="Times New Roman"/>
          <w:sz w:val="28"/>
          <w:szCs w:val="28"/>
        </w:rPr>
        <w:t>ă</w:t>
      </w:r>
      <w:r>
        <w:rPr>
          <w:rFonts w:ascii="Times New Roman" w:eastAsia="Times New Roman" w:hAnsi="Times New Roman"/>
          <w:sz w:val="28"/>
          <w:szCs w:val="28"/>
        </w:rPr>
        <w:t>ng trong t</w:t>
      </w:r>
      <w:r w:rsidRPr="00214982">
        <w:rPr>
          <w:rFonts w:ascii="Times New Roman" w:eastAsia="Times New Roman" w:hAnsi="Times New Roman"/>
          <w:sz w:val="28"/>
          <w:szCs w:val="28"/>
        </w:rPr>
        <w:t>ỉnh</w:t>
      </w:r>
      <w:r>
        <w:rPr>
          <w:rFonts w:ascii="Times New Roman" w:eastAsia="Times New Roman" w:hAnsi="Times New Roman"/>
          <w:sz w:val="28"/>
          <w:szCs w:val="28"/>
        </w:rPr>
        <w:t xml:space="preserve"> k</w:t>
      </w:r>
      <w:r w:rsidRPr="002255BC">
        <w:rPr>
          <w:rFonts w:ascii="Times New Roman" w:eastAsia="Times New Roman" w:hAnsi="Times New Roman"/>
          <w:sz w:val="28"/>
          <w:szCs w:val="28"/>
          <w:lang w:val="vi-VN"/>
        </w:rPr>
        <w:t>iểm tra hóa đơn, chứng từ và hợp đồng kinh tế đối với lượng xăng, dầu đang lưu thông vận chuyển trên đường của các doanh nghiệp đầu mối.</w:t>
      </w:r>
    </w:p>
    <w:p w:rsidR="00CA2889" w:rsidRDefault="00CA2889" w:rsidP="00C42F76">
      <w:pPr>
        <w:shd w:val="clear" w:color="auto" w:fill="FFFFFF"/>
        <w:spacing w:before="120" w:after="0" w:line="360" w:lineRule="exact"/>
        <w:ind w:firstLine="567"/>
        <w:jc w:val="both"/>
        <w:rPr>
          <w:rFonts w:ascii="Times New Roman" w:eastAsia="Times New Roman" w:hAnsi="Times New Roman"/>
          <w:b/>
          <w:i/>
          <w:sz w:val="28"/>
          <w:szCs w:val="28"/>
        </w:rPr>
      </w:pP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lastRenderedPageBreak/>
        <w:t>2.</w:t>
      </w:r>
      <w:r w:rsidRPr="002255BC">
        <w:rPr>
          <w:rFonts w:ascii="Times New Roman" w:eastAsia="Times New Roman" w:hAnsi="Times New Roman"/>
          <w:b/>
          <w:i/>
          <w:sz w:val="28"/>
          <w:szCs w:val="28"/>
          <w:lang w:val="vi-VN"/>
        </w:rPr>
        <w:t>3. Quản lý sản lượng:</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a) Bằng phương pháp dán tem niêm phong công tơ tổng đối với các cột đo xăng, dầu hiện đang sử dụng tại các cơ sở kinh doanh xăng, dầu trên địa bàn toàn tỉnh để xác định các chỉ số (chỉ số đầu kỳ, chỉ số cuối kỳ), qua đó xác định lượng xăng, dầu xuất bán, cụ thể:</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Tem niêm phong công tơ tổng do Chi cục Tiêu chuẩn đo lường chất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xml:space="preserve"> phát hành, quả</w:t>
      </w:r>
      <w:r>
        <w:rPr>
          <w:rFonts w:ascii="Times New Roman" w:eastAsia="Times New Roman" w:hAnsi="Times New Roman"/>
          <w:sz w:val="28"/>
          <w:szCs w:val="28"/>
          <w:lang w:val="vi-VN"/>
        </w:rPr>
        <w:t>n lý và xác định vị trí dán tem</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Các cơ sở kinh doanh xăng, dầu phải có trách nhiệm bảo quản tem niêm phong đang dán trên công tơ tổng theo Nghị định số </w:t>
      </w:r>
      <w:hyperlink r:id="rId16" w:tgtFrame="_blank" w:history="1">
        <w:r w:rsidRPr="002255BC">
          <w:rPr>
            <w:rFonts w:ascii="Times New Roman" w:eastAsia="Times New Roman" w:hAnsi="Times New Roman"/>
            <w:sz w:val="28"/>
            <w:szCs w:val="28"/>
            <w:lang w:val="vi-VN"/>
          </w:rPr>
          <w:t>80/2013/NĐ-CP</w:t>
        </w:r>
      </w:hyperlink>
      <w:r w:rsidRPr="002255BC">
        <w:rPr>
          <w:rFonts w:ascii="Times New Roman" w:eastAsia="Times New Roman" w:hAnsi="Times New Roman"/>
          <w:sz w:val="28"/>
          <w:szCs w:val="28"/>
          <w:lang w:val="vi-VN"/>
        </w:rPr>
        <w:t xml:space="preserve"> ngày 19 tháng 7 năm 2013 của Chính phủ quy định về xử phạt vi phạm hành chính trong lĩnh vực Tiêu chuẩn Đo lường và Chất lượng sản phẩm hàng hóa. Nếu cơ sở kinh doanh tự ý bóc dỡ tem niêm phong sẽ bị xử lý theo quy định của ngành chuyên môn và ấn định thuế theo </w:t>
      </w:r>
      <w:r>
        <w:rPr>
          <w:rFonts w:ascii="Times New Roman" w:eastAsia="Times New Roman" w:hAnsi="Times New Roman"/>
          <w:sz w:val="28"/>
          <w:szCs w:val="28"/>
        </w:rPr>
        <w:t xml:space="preserve">quy </w:t>
      </w:r>
      <w:r w:rsidRPr="00760695">
        <w:rPr>
          <w:rFonts w:ascii="Times New Roman" w:eastAsia="Times New Roman" w:hAnsi="Times New Roman"/>
          <w:sz w:val="28"/>
          <w:szCs w:val="28"/>
        </w:rPr>
        <w:t>định</w:t>
      </w:r>
      <w:r>
        <w:rPr>
          <w:rFonts w:ascii="Times New Roman" w:eastAsia="Times New Roman" w:hAnsi="Times New Roman"/>
          <w:sz w:val="28"/>
          <w:szCs w:val="28"/>
        </w:rPr>
        <w:t xml:space="preserve"> c</w:t>
      </w:r>
      <w:r w:rsidRPr="00760695">
        <w:rPr>
          <w:rFonts w:ascii="Times New Roman" w:eastAsia="Times New Roman" w:hAnsi="Times New Roman"/>
          <w:sz w:val="28"/>
          <w:szCs w:val="28"/>
        </w:rPr>
        <w:t>ủa</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Luật quản lý thuế hiện hành</w:t>
      </w:r>
      <w:r>
        <w:rPr>
          <w:rFonts w:ascii="Times New Roman" w:eastAsia="Times New Roman" w:hAnsi="Times New Roman"/>
          <w:sz w:val="28"/>
          <w:szCs w:val="28"/>
        </w:rPr>
        <w:t>.</w:t>
      </w:r>
    </w:p>
    <w:p w:rsidR="008A2D17" w:rsidRPr="007E41A4"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Hàng quý, vào ngày đầu của quý, ngành Thuế (Cục Thuế, Chi cục Thuế) cử công chức thuế đến cơ sở kinh doanh xăng, dầu để ghi chỉ số đang thể hiện</w:t>
      </w:r>
      <w:r>
        <w:rPr>
          <w:rFonts w:ascii="Times New Roman" w:eastAsia="Times New Roman" w:hAnsi="Times New Roman"/>
          <w:sz w:val="28"/>
          <w:szCs w:val="28"/>
        </w:rPr>
        <w:t xml:space="preserve"> tr</w:t>
      </w:r>
      <w:r w:rsidRPr="00760695">
        <w:rPr>
          <w:rFonts w:ascii="Times New Roman" w:eastAsia="Times New Roman" w:hAnsi="Times New Roman"/>
          <w:sz w:val="28"/>
          <w:szCs w:val="28"/>
        </w:rPr>
        <w:t>ê</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 công tơ tổng, chỉ số công tơ là cơ sở đối chiếu với hồ sơ khai thuế</w:t>
      </w:r>
      <w:r>
        <w:rPr>
          <w:rFonts w:ascii="Times New Roman" w:eastAsia="Times New Roman" w:hAnsi="Times New Roman"/>
          <w:sz w:val="28"/>
          <w:szCs w:val="28"/>
          <w:lang w:val="vi-VN"/>
        </w:rPr>
        <w:t xml:space="preserve"> của cơ sở kinh doanh xăng, dầu</w:t>
      </w:r>
      <w:r>
        <w:rPr>
          <w:rFonts w:ascii="Times New Roman" w:eastAsia="Times New Roman" w:hAnsi="Times New Roman"/>
          <w:sz w:val="28"/>
          <w:szCs w:val="28"/>
        </w:rPr>
        <w:t>.</w:t>
      </w:r>
    </w:p>
    <w:p w:rsidR="008A2D17" w:rsidRPr="007E41A4"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 Khi cơ sở kinh doanh cần bóc tem niêm phong để sửa chữa cột đo xăng, dầu hoặc các bộ phận máy móc liên quan phải thông báo trước bằng văn bản với Chi cục Tiêu chuẩn đo lường chất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xml:space="preserve"> và cơ quan thuế (Cục Thuế, C</w:t>
      </w:r>
      <w:r>
        <w:rPr>
          <w:rFonts w:ascii="Times New Roman" w:eastAsia="Times New Roman" w:hAnsi="Times New Roman"/>
          <w:sz w:val="28"/>
          <w:szCs w:val="28"/>
          <w:lang w:val="vi-VN"/>
        </w:rPr>
        <w:t xml:space="preserve">hi cục Thuế) </w:t>
      </w:r>
      <w:r>
        <w:rPr>
          <w:rFonts w:ascii="Times New Roman" w:eastAsia="Times New Roman" w:hAnsi="Times New Roman"/>
          <w:sz w:val="28"/>
          <w:szCs w:val="28"/>
        </w:rPr>
        <w:t>n</w:t>
      </w:r>
      <w:r w:rsidRPr="002D23FD">
        <w:rPr>
          <w:rFonts w:ascii="Times New Roman" w:eastAsia="Times New Roman" w:hAnsi="Times New Roman"/>
          <w:sz w:val="28"/>
          <w:szCs w:val="28"/>
        </w:rPr>
        <w:t>ơ</w:t>
      </w:r>
      <w:r>
        <w:rPr>
          <w:rFonts w:ascii="Times New Roman" w:eastAsia="Times New Roman" w:hAnsi="Times New Roman"/>
          <w:sz w:val="28"/>
          <w:szCs w:val="28"/>
        </w:rPr>
        <w:t>i qu</w:t>
      </w:r>
      <w:r w:rsidRPr="002D23FD">
        <w:rPr>
          <w:rFonts w:ascii="Times New Roman" w:eastAsia="Times New Roman" w:hAnsi="Times New Roman"/>
          <w:sz w:val="28"/>
          <w:szCs w:val="28"/>
        </w:rPr>
        <w:t>ản</w:t>
      </w:r>
      <w:r>
        <w:rPr>
          <w:rFonts w:ascii="Times New Roman" w:eastAsia="Times New Roman" w:hAnsi="Times New Roman"/>
          <w:sz w:val="28"/>
          <w:szCs w:val="28"/>
        </w:rPr>
        <w:t xml:space="preserve"> l</w:t>
      </w:r>
      <w:r w:rsidRPr="002D23FD">
        <w:rPr>
          <w:rFonts w:ascii="Times New Roman" w:eastAsia="Times New Roman" w:hAnsi="Times New Roman"/>
          <w:sz w:val="28"/>
          <w:szCs w:val="28"/>
        </w:rPr>
        <w:t>ý</w:t>
      </w:r>
      <w:r>
        <w:rPr>
          <w:rFonts w:ascii="Times New Roman" w:eastAsia="Times New Roman" w:hAnsi="Times New Roman"/>
          <w:sz w:val="28"/>
          <w:szCs w:val="28"/>
        </w:rPr>
        <w:t xml:space="preserve"> </w:t>
      </w:r>
      <w:r>
        <w:rPr>
          <w:rFonts w:ascii="Times New Roman" w:eastAsia="Times New Roman" w:hAnsi="Times New Roman"/>
          <w:sz w:val="28"/>
          <w:szCs w:val="28"/>
          <w:lang w:val="vi-VN"/>
        </w:rPr>
        <w:t>để được giải quyết</w:t>
      </w:r>
      <w:r>
        <w:rPr>
          <w:rFonts w:ascii="Times New Roman" w:eastAsia="Times New Roman" w:hAnsi="Times New Roman"/>
          <w:sz w:val="28"/>
          <w:szCs w:val="28"/>
        </w:rPr>
        <w:t>.</w:t>
      </w:r>
    </w:p>
    <w:p w:rsidR="008A2D17" w:rsidRPr="00CA2889" w:rsidRDefault="008A2D17" w:rsidP="00C42F76">
      <w:pPr>
        <w:shd w:val="clear" w:color="auto" w:fill="FFFFFF"/>
        <w:spacing w:before="120" w:after="0" w:line="360" w:lineRule="exact"/>
        <w:ind w:firstLine="567"/>
        <w:jc w:val="both"/>
        <w:rPr>
          <w:rFonts w:ascii="Times New Roman" w:eastAsia="Times New Roman" w:hAnsi="Times New Roman"/>
          <w:spacing w:val="-4"/>
          <w:sz w:val="28"/>
          <w:szCs w:val="28"/>
        </w:rPr>
      </w:pPr>
      <w:r w:rsidRPr="00CA2889">
        <w:rPr>
          <w:rFonts w:ascii="Times New Roman" w:eastAsia="Times New Roman" w:hAnsi="Times New Roman"/>
          <w:spacing w:val="-4"/>
          <w:sz w:val="28"/>
          <w:szCs w:val="28"/>
          <w:lang w:val="vi-VN"/>
        </w:rPr>
        <w:t>b) Các cơ sở kinh doanh xăng, dầu tự xác định các chỉ số thể hiện trên công tơ tổng để tính toán lượng xăng, dầu xuất bán làm cơ sở cho việc lập hồ sơ khai thuế;</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c) Cơ sở kinh doanh xăng, dầu thực hiện ghi chép đầy đủ nội dung sổ nhật ký theo dõi sử dụng phương tiện đo xăng, dầu mỗi khi doanh nghiệp tự kiểm tra cột đo xăng, dầu hoặc khi cơ quan </w:t>
      </w:r>
      <w:r w:rsidR="00CA2889">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chuyên môn kiểm tra, thanh tra xác nhận tình trạng hoạt </w:t>
      </w:r>
      <w:r>
        <w:rPr>
          <w:rFonts w:ascii="Times New Roman" w:eastAsia="Times New Roman" w:hAnsi="Times New Roman"/>
          <w:sz w:val="28"/>
          <w:szCs w:val="28"/>
          <w:lang w:val="vi-VN"/>
        </w:rPr>
        <w:t>động của cột đo xăng, dầu</w:t>
      </w:r>
      <w:r>
        <w:rPr>
          <w:rFonts w:ascii="Times New Roman" w:eastAsia="Times New Roman" w:hAnsi="Times New Roman"/>
          <w:sz w:val="28"/>
          <w:szCs w:val="28"/>
        </w:rPr>
        <w:t xml:space="preserve">; </w:t>
      </w:r>
      <w:r w:rsidRPr="007E41A4">
        <w:rPr>
          <w:rFonts w:ascii="Times New Roman" w:eastAsia="Times New Roman" w:hAnsi="Times New Roman"/>
          <w:sz w:val="28"/>
          <w:szCs w:val="28"/>
        </w:rPr>
        <w:t>đ</w:t>
      </w:r>
      <w:r w:rsidRPr="002255BC">
        <w:rPr>
          <w:rFonts w:ascii="Times New Roman" w:eastAsia="Times New Roman" w:hAnsi="Times New Roman"/>
          <w:sz w:val="28"/>
          <w:szCs w:val="28"/>
          <w:lang w:val="vi-VN"/>
        </w:rPr>
        <w:t xml:space="preserve">ồng thời, thông báo kịp thời cho cơ quan </w:t>
      </w:r>
      <w:r w:rsidR="00CA2889">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 liên quan khi phát sinh việc hư hỏng công tơ tổng.</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d) Cơ quan thuế các cấp tiến hành phối hợp với các cơ quan chức năng kiểm tra tem niêm phong công tơ tổng đối với tất cả cột đo xăng, dầu; xử lý đối với các trường hợp có tác động chủ quan của các cơ sở kinh doanh làm ảnh hưởng đến các chỉ số công tơ tổng dẫn đến sai lệch lượng xăng, dầu tiêu thụ trong kỳ.</w:t>
      </w:r>
    </w:p>
    <w:p w:rsidR="008A2D17" w:rsidRPr="007E41A4"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Trong quá trình kiểm tra, thanh tra nếu xét thấy cần phải kiểm tra lượng xăng dầu tồn kho thực tế để có cơ sở xác định tính trung thực của hồ sơ khai thuế thì tiến hành kiểm kê xăng, d</w:t>
      </w:r>
      <w:r>
        <w:rPr>
          <w:rFonts w:ascii="Times New Roman" w:eastAsia="Times New Roman" w:hAnsi="Times New Roman"/>
          <w:sz w:val="28"/>
          <w:szCs w:val="28"/>
          <w:lang w:val="vi-VN"/>
        </w:rPr>
        <w:t>ầu tồn kho tại cơ sở kinh doanh</w:t>
      </w:r>
      <w:r>
        <w:rPr>
          <w:rFonts w:ascii="Times New Roman" w:eastAsia="Times New Roman" w:hAnsi="Times New Roman"/>
          <w:sz w:val="28"/>
          <w:szCs w:val="28"/>
        </w:rPr>
        <w:t xml:space="preserve"> theo quy </w:t>
      </w:r>
      <w:r w:rsidRPr="007E41A4">
        <w:rPr>
          <w:rFonts w:ascii="Times New Roman" w:eastAsia="Times New Roman" w:hAnsi="Times New Roman"/>
          <w:sz w:val="28"/>
          <w:szCs w:val="28"/>
        </w:rPr>
        <w:t>định</w:t>
      </w:r>
      <w:r>
        <w:rPr>
          <w:rFonts w:ascii="Times New Roman" w:eastAsia="Times New Roman" w:hAnsi="Times New Roman"/>
          <w:sz w:val="28"/>
          <w:szCs w:val="28"/>
        </w:rPr>
        <w:t xml:space="preserve"> c</w:t>
      </w:r>
      <w:r w:rsidRPr="007E41A4">
        <w:rPr>
          <w:rFonts w:ascii="Times New Roman" w:eastAsia="Times New Roman" w:hAnsi="Times New Roman"/>
          <w:sz w:val="28"/>
          <w:szCs w:val="28"/>
        </w:rPr>
        <w:t>ủa</w:t>
      </w:r>
      <w:r>
        <w:rPr>
          <w:rFonts w:ascii="Times New Roman" w:eastAsia="Times New Roman" w:hAnsi="Times New Roman"/>
          <w:sz w:val="28"/>
          <w:szCs w:val="28"/>
        </w:rPr>
        <w:t xml:space="preserve"> ph</w:t>
      </w:r>
      <w:r w:rsidRPr="007E41A4">
        <w:rPr>
          <w:rFonts w:ascii="Times New Roman" w:eastAsia="Times New Roman" w:hAnsi="Times New Roman"/>
          <w:sz w:val="28"/>
          <w:szCs w:val="28"/>
        </w:rPr>
        <w:t>áp</w:t>
      </w:r>
      <w:r>
        <w:rPr>
          <w:rFonts w:ascii="Times New Roman" w:eastAsia="Times New Roman" w:hAnsi="Times New Roman"/>
          <w:sz w:val="28"/>
          <w:szCs w:val="28"/>
        </w:rPr>
        <w:t xml:space="preserve"> lu</w:t>
      </w:r>
      <w:r w:rsidRPr="007E41A4">
        <w:rPr>
          <w:rFonts w:ascii="Times New Roman" w:eastAsia="Times New Roman" w:hAnsi="Times New Roman"/>
          <w:sz w:val="28"/>
          <w:szCs w:val="28"/>
        </w:rPr>
        <w:t>ật</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lastRenderedPageBreak/>
        <w:t>2.</w:t>
      </w:r>
      <w:r w:rsidRPr="002255BC">
        <w:rPr>
          <w:rFonts w:ascii="Times New Roman" w:eastAsia="Times New Roman" w:hAnsi="Times New Roman"/>
          <w:b/>
          <w:i/>
          <w:sz w:val="28"/>
          <w:szCs w:val="28"/>
          <w:lang w:val="vi-VN"/>
        </w:rPr>
        <w:t>4. Quản lý giá:</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a) Các cơ sở kinh doanh phải thực hiện theo thông báo của doanh nghiệp đầu mối về giá bán xăng, dầu trên thị trường nhưng không được vượt quá giá trần do ngành Tài chính thông báo; đồng thời thực hiện niêm yết giá và bán theo đúng giá đã niêm yết. Việc niêm yết giá có thể dùng bảng </w:t>
      </w:r>
      <w:r>
        <w:rPr>
          <w:rFonts w:ascii="Times New Roman" w:eastAsia="Times New Roman" w:hAnsi="Times New Roman"/>
          <w:sz w:val="28"/>
          <w:szCs w:val="28"/>
        </w:rPr>
        <w:t>gi</w:t>
      </w:r>
      <w:r w:rsidRPr="007E41A4">
        <w:rPr>
          <w:rFonts w:ascii="Times New Roman" w:eastAsia="Times New Roman" w:hAnsi="Times New Roman"/>
          <w:sz w:val="28"/>
          <w:szCs w:val="28"/>
        </w:rPr>
        <w:t>á</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cố định, bảng giá tại quầy, tại bàn ... hoặc treo tại nơi khách hàng có thể dễ dàng nhận biết, các cơ quan nhà nước dễ kiểm tra, kiểm soát.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b) Các cơ quan nhà nước có thẩm quyền phải thường xuyên kiểm tra và xử lý cơ sở kinh doanh vi phạm về giá bán xăng, dầu, không thực hiện niêm yết giá xăng, dầu theo quy định.</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2.</w:t>
      </w:r>
      <w:r w:rsidRPr="002255BC">
        <w:rPr>
          <w:rFonts w:ascii="Times New Roman" w:eastAsia="Times New Roman" w:hAnsi="Times New Roman"/>
          <w:b/>
          <w:i/>
          <w:sz w:val="28"/>
          <w:szCs w:val="28"/>
          <w:lang w:val="vi-VN"/>
        </w:rPr>
        <w:t xml:space="preserve">5. Quản lý </w:t>
      </w:r>
      <w:r>
        <w:rPr>
          <w:rFonts w:ascii="Times New Roman" w:eastAsia="Times New Roman" w:hAnsi="Times New Roman"/>
          <w:b/>
          <w:i/>
          <w:sz w:val="28"/>
          <w:szCs w:val="28"/>
        </w:rPr>
        <w:t>d</w:t>
      </w:r>
      <w:r w:rsidRPr="002255BC">
        <w:rPr>
          <w:rFonts w:ascii="Times New Roman" w:eastAsia="Times New Roman" w:hAnsi="Times New Roman"/>
          <w:b/>
          <w:i/>
          <w:sz w:val="28"/>
          <w:szCs w:val="28"/>
          <w:lang w:val="vi-VN"/>
        </w:rPr>
        <w:t>oanh thu và thuế:</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a) Xác định số lượng xăng, dầu xuất bán, cụ thể:</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b/>
          <w:bCs/>
          <w:i/>
          <w:iCs/>
          <w:sz w:val="28"/>
          <w:szCs w:val="28"/>
          <w:lang w:val="vi-VN"/>
        </w:rPr>
        <w:t>Số lượng xăng, dầu tiêu thụ trong kỳ = (chỉ số xăng, dầu cuối kỳ thể hiện trên công tơ tổng - chỉ số xăng, dầu đầu kỳ thể hiện trên công tơ tổng) + số lượng xăng, dầu giao bán thẳng không qua công tơ tổng.</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Trong đó:</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Cần phải quản lý chỉ số đầu kỳ và chỉ số cuối kỳ phản ảnh trên công tơ tổng cột đo xăng, cột đo dầu để xác định số lượng xăng, dầu tiêu thụ trong kỳ;</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Cần phải quản lý các hợp đồng kinh tế mua, bán xăng, dầu bằng hình thức giao thẳng đến chân công trình, đến tận nhà máy ... không qua công tơ tổng (giao tay ba giữa các doanh nghiệp với nhau).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b) Xác định doanh thu tính thuế của cơ sở kinh doanh xăng,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b/>
          <w:bCs/>
          <w:i/>
          <w:iCs/>
          <w:sz w:val="28"/>
          <w:szCs w:val="28"/>
          <w:lang w:val="vi-VN"/>
        </w:rPr>
        <w:t>Doanh thu tính thuế = số lượng xăng, dầu tiêu thụ trong kỳ nhân (x) đơn giá bán theo thông báo của doanh nghiệp đầu mối tại thời điểm xuất bán.</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Trong đó:</w:t>
      </w:r>
    </w:p>
    <w:p w:rsidR="008A2D17" w:rsidRPr="007E41A4"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Để quản lý giá bán xăng, dầu cần theo dõi, cập nhật thông báo giá của cơ quan nhà nước có</w:t>
      </w:r>
      <w:r>
        <w:rPr>
          <w:rFonts w:ascii="Times New Roman" w:eastAsia="Times New Roman" w:hAnsi="Times New Roman"/>
          <w:sz w:val="28"/>
          <w:szCs w:val="28"/>
          <w:lang w:val="vi-VN"/>
        </w:rPr>
        <w:t xml:space="preserve"> thẩm quyền theo từng thời điểm</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Kiểm tra liên lưu hóa đơn (liên 1) của hàng hóa bán ra với các chỉ số phản ánh trên công tơ tổng để đối chiếu phát hiện các trường hợp kê khai số lượng, kê khai giá tính thuế và thuế suất thuế GTGT chưa đúng quy định.</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 Xác định khoản chi phí được trừ và không được trừ, trong đó tập trung kiểm tra đối chiếu hợp đồng kinh tế, hóa đơn, chứng từ để xác định lượng và giá trị xăng, dầu mua vào tương ứng với lượng và giá trị xăng, dầu bán ra.</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d) Áp dụng chính sách thuế hiện hành để xác định các khoản thuế phải nộp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gân sách </w:t>
      </w:r>
      <w:r>
        <w:rPr>
          <w:rFonts w:ascii="Times New Roman" w:eastAsia="Times New Roman" w:hAnsi="Times New Roman"/>
          <w:sz w:val="28"/>
          <w:szCs w:val="28"/>
        </w:rPr>
        <w:t>n</w:t>
      </w:r>
      <w:r w:rsidRPr="002255BC">
        <w:rPr>
          <w:rFonts w:ascii="Times New Roman" w:eastAsia="Times New Roman" w:hAnsi="Times New Roman"/>
          <w:sz w:val="28"/>
          <w:szCs w:val="28"/>
          <w:lang w:val="vi-VN"/>
        </w:rPr>
        <w:t>hà nước.</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lastRenderedPageBreak/>
        <w:t xml:space="preserve">đ) Trường hợp các cơ sở kinh doanh bán hàng hóa, cung ứng dịch vụ không lập hóa đơn chứng từ, không ghi chép hạch toán sổ sách </w:t>
      </w:r>
      <w:r>
        <w:rPr>
          <w:rFonts w:ascii="Times New Roman" w:eastAsia="Times New Roman" w:hAnsi="Times New Roman"/>
          <w:sz w:val="28"/>
          <w:szCs w:val="28"/>
        </w:rPr>
        <w:t>k</w:t>
      </w:r>
      <w:r w:rsidRPr="00760695">
        <w:rPr>
          <w:rFonts w:ascii="Times New Roman" w:eastAsia="Times New Roman" w:hAnsi="Times New Roman"/>
          <w:sz w:val="28"/>
          <w:szCs w:val="28"/>
        </w:rPr>
        <w:t>ế</w:t>
      </w:r>
      <w:r>
        <w:rPr>
          <w:rFonts w:ascii="Times New Roman" w:eastAsia="Times New Roman" w:hAnsi="Times New Roman"/>
          <w:sz w:val="28"/>
          <w:szCs w:val="28"/>
        </w:rPr>
        <w:t xml:space="preserve"> to</w:t>
      </w:r>
      <w:r w:rsidRPr="00760695">
        <w:rPr>
          <w:rFonts w:ascii="Times New Roman" w:eastAsia="Times New Roman" w:hAnsi="Times New Roman"/>
          <w:sz w:val="28"/>
          <w:szCs w:val="28"/>
        </w:rPr>
        <w:t>án</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theo quy định để trốn thuế, gian lận thương mại phải kiên quyết xử lý nghiêm minh. Các cơ sở kinh doanh không được sử dụng bất cứ một loại hóa đơn, chứng từ khác ngoài những hóa đơn, chứng từ theo quy định của pháp luật để cung cấp và thu tiền của khách mỗi khi có giao dịch.</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e) Làm tốt công tác xác minh hóa đơn đầu vào, đầu ra; xử lý theo quy định đối với các trường hợp vi phạm chế độ phát hành, sử dụng hóa đơn.</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bookmarkStart w:id="17" w:name="muc_3"/>
      <w:r w:rsidRPr="002255BC">
        <w:rPr>
          <w:rFonts w:ascii="Times New Roman" w:eastAsia="Times New Roman" w:hAnsi="Times New Roman"/>
          <w:b/>
          <w:bCs/>
          <w:sz w:val="28"/>
          <w:szCs w:val="28"/>
        </w:rPr>
        <w:t>3.</w:t>
      </w:r>
      <w:r w:rsidRPr="002255BC">
        <w:rPr>
          <w:rFonts w:ascii="Times New Roman" w:eastAsia="Times New Roman" w:hAnsi="Times New Roman"/>
          <w:b/>
          <w:bCs/>
          <w:sz w:val="28"/>
          <w:szCs w:val="28"/>
          <w:lang w:val="vi-VN"/>
        </w:rPr>
        <w:t xml:space="preserve"> Các giải pháp thực hiện Đề án:</w:t>
      </w:r>
      <w:bookmarkEnd w:id="17"/>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3.</w:t>
      </w:r>
      <w:r w:rsidRPr="002255BC">
        <w:rPr>
          <w:rFonts w:ascii="Times New Roman" w:eastAsia="Times New Roman" w:hAnsi="Times New Roman"/>
          <w:b/>
          <w:i/>
          <w:sz w:val="28"/>
          <w:szCs w:val="28"/>
          <w:lang w:val="vi-VN"/>
        </w:rPr>
        <w:t>1. Tuyên truyền, phổ biến nội dung Đề án:</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a) Tổ chức tuyên truyền rộng rãi trên các phương tiện thông </w:t>
      </w:r>
      <w:r>
        <w:rPr>
          <w:rFonts w:ascii="Times New Roman" w:eastAsia="Times New Roman" w:hAnsi="Times New Roman"/>
          <w:sz w:val="28"/>
          <w:szCs w:val="28"/>
        </w:rPr>
        <w:t xml:space="preserve">tin </w:t>
      </w:r>
      <w:r w:rsidRPr="002255BC">
        <w:rPr>
          <w:rFonts w:ascii="Times New Roman" w:eastAsia="Times New Roman" w:hAnsi="Times New Roman"/>
          <w:sz w:val="28"/>
          <w:szCs w:val="28"/>
          <w:lang w:val="vi-VN"/>
        </w:rPr>
        <w:t>đại chúng để nhân dân, doanh nghiệp và nhất là các cơ sở kinh doanh đang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trên địa bàn 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 xml:space="preserve"> biết và thực hiện về phương án quản lý thu thuế bằng phương pháp dán tem đồng </w:t>
      </w:r>
      <w:r>
        <w:rPr>
          <w:rFonts w:ascii="Times New Roman" w:eastAsia="Times New Roman" w:hAnsi="Times New Roman"/>
          <w:sz w:val="28"/>
          <w:szCs w:val="28"/>
          <w:lang w:val="vi-VN"/>
        </w:rPr>
        <w:t>hồ đo đếm trên cột đo xăng, dầu</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b) Phối hợp các sở, ngành, đoàn thể trong tỉnh thực hiện tuyên truyền các nội dung về việc chấp hành niêm yết giá và bán theo giá niêm yết, về việc thực hiện quy định về hóa đơn khi bán xăng, dầu cho khách hàng, về việc thực hiện sổ sách kế toán, về việc kê khai, nộp thuế theo </w:t>
      </w:r>
      <w:r>
        <w:rPr>
          <w:rFonts w:ascii="Times New Roman" w:eastAsia="Times New Roman" w:hAnsi="Times New Roman"/>
          <w:sz w:val="28"/>
          <w:szCs w:val="28"/>
          <w:lang w:val="vi-VN"/>
        </w:rPr>
        <w:t>quy định hiện hành của nhà nước</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 Đẩy mạnh dịch vụ công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hỗ trợ người nộp thuế </w:t>
      </w:r>
      <w:r>
        <w:rPr>
          <w:rFonts w:ascii="Times New Roman" w:eastAsia="Times New Roman" w:hAnsi="Times New Roman"/>
          <w:sz w:val="28"/>
          <w:szCs w:val="28"/>
        </w:rPr>
        <w:t>dư</w:t>
      </w:r>
      <w:r w:rsidRPr="00FE1A22">
        <w:rPr>
          <w:rFonts w:ascii="Times New Roman" w:eastAsia="Times New Roman" w:hAnsi="Times New Roman"/>
          <w:sz w:val="28"/>
          <w:szCs w:val="28"/>
        </w:rPr>
        <w:t>ới</w:t>
      </w:r>
      <w:r>
        <w:rPr>
          <w:rFonts w:ascii="Times New Roman" w:eastAsia="Times New Roman" w:hAnsi="Times New Roman"/>
          <w:sz w:val="28"/>
          <w:szCs w:val="28"/>
        </w:rPr>
        <w:t xml:space="preserve"> m</w:t>
      </w:r>
      <w:r w:rsidRPr="00FE1A22">
        <w:rPr>
          <w:rFonts w:ascii="Times New Roman" w:eastAsia="Times New Roman" w:hAnsi="Times New Roman"/>
          <w:sz w:val="28"/>
          <w:szCs w:val="28"/>
        </w:rPr>
        <w:t>ọi</w:t>
      </w:r>
      <w:r>
        <w:rPr>
          <w:rFonts w:ascii="Times New Roman" w:eastAsia="Times New Roman" w:hAnsi="Times New Roman"/>
          <w:sz w:val="28"/>
          <w:szCs w:val="28"/>
        </w:rPr>
        <w:t xml:space="preserve"> h</w:t>
      </w:r>
      <w:r w:rsidRPr="00FE1A22">
        <w:rPr>
          <w:rFonts w:ascii="Times New Roman" w:eastAsia="Times New Roman" w:hAnsi="Times New Roman"/>
          <w:sz w:val="28"/>
          <w:szCs w:val="28"/>
        </w:rPr>
        <w:t>ình</w:t>
      </w:r>
      <w:r>
        <w:rPr>
          <w:rFonts w:ascii="Times New Roman" w:eastAsia="Times New Roman" w:hAnsi="Times New Roman"/>
          <w:sz w:val="28"/>
          <w:szCs w:val="28"/>
        </w:rPr>
        <w:t xml:space="preserve"> th</w:t>
      </w:r>
      <w:r w:rsidRPr="00FE1A22">
        <w:rPr>
          <w:rFonts w:ascii="Times New Roman" w:eastAsia="Times New Roman" w:hAnsi="Times New Roman"/>
          <w:sz w:val="28"/>
          <w:szCs w:val="28"/>
        </w:rPr>
        <w:t>ức</w:t>
      </w:r>
      <w:r w:rsidRPr="002255BC">
        <w:rPr>
          <w:rFonts w:ascii="Times New Roman" w:eastAsia="Times New Roman" w:hAnsi="Times New Roman"/>
          <w:sz w:val="28"/>
          <w:szCs w:val="28"/>
          <w:lang w:val="vi-VN"/>
        </w:rPr>
        <w:t>, kịp thời giải đáp các vướng mắc</w:t>
      </w:r>
      <w:r>
        <w:rPr>
          <w:rFonts w:ascii="Times New Roman" w:eastAsia="Times New Roman" w:hAnsi="Times New Roman"/>
          <w:sz w:val="28"/>
          <w:szCs w:val="28"/>
        </w:rPr>
        <w:t xml:space="preserve"> v</w:t>
      </w:r>
      <w:r w:rsidRPr="0020424B">
        <w:rPr>
          <w:rFonts w:ascii="Times New Roman" w:eastAsia="Times New Roman" w:hAnsi="Times New Roman"/>
          <w:sz w:val="28"/>
          <w:szCs w:val="28"/>
        </w:rPr>
        <w:t>ề</w:t>
      </w:r>
      <w:r>
        <w:rPr>
          <w:rFonts w:ascii="Times New Roman" w:eastAsia="Times New Roman" w:hAnsi="Times New Roman"/>
          <w:sz w:val="28"/>
          <w:szCs w:val="28"/>
        </w:rPr>
        <w:t xml:space="preserve"> thu</w:t>
      </w:r>
      <w:r w:rsidRPr="0020424B">
        <w:rPr>
          <w:rFonts w:ascii="Times New Roman" w:eastAsia="Times New Roman" w:hAnsi="Times New Roman"/>
          <w:sz w:val="28"/>
          <w:szCs w:val="28"/>
        </w:rPr>
        <w:t>ế</w:t>
      </w:r>
      <w:r w:rsidRPr="002255BC">
        <w:rPr>
          <w:rFonts w:ascii="Times New Roman" w:eastAsia="Times New Roman" w:hAnsi="Times New Roman"/>
          <w:sz w:val="28"/>
          <w:szCs w:val="28"/>
          <w:lang w:val="vi-VN"/>
        </w:rPr>
        <w:t xml:space="preserve"> theo yêu cầu của các cơ sở kinh doanh; duy trì và phát huy tín</w:t>
      </w:r>
      <w:r>
        <w:rPr>
          <w:rFonts w:ascii="Times New Roman" w:eastAsia="Times New Roman" w:hAnsi="Times New Roman"/>
          <w:sz w:val="28"/>
          <w:szCs w:val="28"/>
          <w:lang w:val="vi-VN"/>
        </w:rPr>
        <w:t>h hiệu quả của “đường dây nóng”</w:t>
      </w:r>
      <w:r>
        <w:rPr>
          <w:rFonts w:ascii="Times New Roman" w:eastAsia="Times New Roman" w:hAnsi="Times New Roman"/>
          <w:sz w:val="28"/>
          <w:szCs w:val="28"/>
        </w:rPr>
        <w:t>.</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d) Công khai quy trình quản lý thu thuế và mức thuế phải nộp của các cơ sở kinh doanh xăng, dầu để mọi người dân biết, so sánh, giám sát. Qua đó, để người dân phản ảnh những thông tin liên quan giúp cho cơ quan thuế quả</w:t>
      </w:r>
      <w:r>
        <w:rPr>
          <w:rFonts w:ascii="Times New Roman" w:eastAsia="Times New Roman" w:hAnsi="Times New Roman"/>
          <w:sz w:val="28"/>
          <w:szCs w:val="28"/>
          <w:lang w:val="vi-VN"/>
        </w:rPr>
        <w:t>n lý thu thuế ngày càng tốt hơn</w:t>
      </w:r>
      <w:r>
        <w:rPr>
          <w:rFonts w:ascii="Times New Roman" w:eastAsia="Times New Roman" w:hAnsi="Times New Roman"/>
          <w:sz w:val="28"/>
          <w:szCs w:val="28"/>
        </w:rPr>
        <w:t>.</w:t>
      </w:r>
    </w:p>
    <w:p w:rsidR="008A2D17" w:rsidRPr="00FE1A2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đ) Tuyên dương những cơ sở kinh doanh nộp thuế tốt, thực hiện xử lý đối với những hành vi vi phạm Luật quản lý Thuế, các Luật Thuế hiện hành, thực hiện xử lý đối với những hành vi vi phạm về chế độ bảo quản tem </w:t>
      </w:r>
      <w:r>
        <w:rPr>
          <w:rFonts w:ascii="Times New Roman" w:eastAsia="Times New Roman" w:hAnsi="Times New Roman"/>
          <w:sz w:val="28"/>
          <w:szCs w:val="28"/>
        </w:rPr>
        <w:t>ni</w:t>
      </w:r>
      <w:r w:rsidRPr="00FE1A22">
        <w:rPr>
          <w:rFonts w:ascii="Times New Roman" w:eastAsia="Times New Roman" w:hAnsi="Times New Roman"/>
          <w:sz w:val="28"/>
          <w:szCs w:val="28"/>
        </w:rPr>
        <w:t>ê</w:t>
      </w:r>
      <w:r>
        <w:rPr>
          <w:rFonts w:ascii="Times New Roman" w:eastAsia="Times New Roman" w:hAnsi="Times New Roman"/>
          <w:sz w:val="28"/>
          <w:szCs w:val="28"/>
        </w:rPr>
        <w:t xml:space="preserve">m phong </w:t>
      </w:r>
      <w:r>
        <w:rPr>
          <w:rFonts w:ascii="Times New Roman" w:eastAsia="Times New Roman" w:hAnsi="Times New Roman"/>
          <w:sz w:val="28"/>
          <w:szCs w:val="28"/>
          <w:lang w:val="vi-VN"/>
        </w:rPr>
        <w:t>theo quy định</w:t>
      </w:r>
      <w:r>
        <w:rPr>
          <w:rFonts w:ascii="Times New Roman" w:eastAsia="Times New Roman" w:hAnsi="Times New Roman"/>
          <w:sz w:val="28"/>
          <w:szCs w:val="28"/>
        </w:rPr>
        <w:t>.</w:t>
      </w:r>
    </w:p>
    <w:p w:rsidR="008A2D17" w:rsidRPr="00696BCF"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3.</w:t>
      </w:r>
      <w:r w:rsidRPr="002255BC">
        <w:rPr>
          <w:rFonts w:ascii="Times New Roman" w:eastAsia="Times New Roman" w:hAnsi="Times New Roman"/>
          <w:b/>
          <w:i/>
          <w:sz w:val="28"/>
          <w:szCs w:val="28"/>
          <w:lang w:val="vi-VN"/>
        </w:rPr>
        <w:t>2. Thực hiện quy chế phối hợp</w:t>
      </w:r>
      <w:r>
        <w:rPr>
          <w:rFonts w:ascii="Times New Roman" w:eastAsia="Times New Roman" w:hAnsi="Times New Roman"/>
          <w:b/>
          <w:i/>
          <w:sz w:val="28"/>
          <w:szCs w:val="28"/>
        </w:rPr>
        <w:t>:</w:t>
      </w:r>
    </w:p>
    <w:p w:rsidR="008A2D17" w:rsidRPr="00FE1A2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a) Triển khai thực hiện quy chế hoạt động của Ban chỉ đạo 389 tỉnh</w:t>
      </w:r>
      <w:r w:rsidRPr="002255BC">
        <w:rPr>
          <w:rFonts w:ascii="Times New Roman" w:eastAsia="Times New Roman" w:hAnsi="Times New Roman"/>
          <w:sz w:val="28"/>
          <w:szCs w:val="28"/>
        </w:rPr>
        <w:t xml:space="preserve"> Yên Bái</w:t>
      </w:r>
      <w:r w:rsidRPr="002255BC">
        <w:rPr>
          <w:rFonts w:ascii="Times New Roman" w:eastAsia="Times New Roman" w:hAnsi="Times New Roman"/>
          <w:sz w:val="28"/>
          <w:szCs w:val="28"/>
          <w:lang w:val="vi-VN"/>
        </w:rPr>
        <w:t>, thường xuyên trao đổi, cung cấp thông tin, thanh tra, kiểm tra, đấu tranh, bắt giữ và xử lý vi phạm trong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trên địa bàn tỉnh </w:t>
      </w:r>
      <w:r w:rsidRPr="002255BC">
        <w:rPr>
          <w:rFonts w:ascii="Times New Roman" w:eastAsia="Times New Roman" w:hAnsi="Times New Roman"/>
          <w:sz w:val="28"/>
          <w:szCs w:val="28"/>
        </w:rPr>
        <w:t>Yên Bái</w:t>
      </w:r>
      <w:r>
        <w:rPr>
          <w:rFonts w:ascii="Times New Roman" w:eastAsia="Times New Roman" w:hAnsi="Times New Roman"/>
          <w:sz w:val="28"/>
          <w:szCs w:val="28"/>
        </w:rPr>
        <w:t>.</w:t>
      </w:r>
    </w:p>
    <w:p w:rsidR="008A2D17" w:rsidRPr="00FE1A2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b) Sở Công Thương chủ động xây dựng kế hoạch thanh tra, kiểm tra; chủ trì, phối hợp với Sở Khoa học và Công nghệ, Cục Thuế để tiến hành thanh tra, </w:t>
      </w:r>
      <w:r w:rsidRPr="002255BC">
        <w:rPr>
          <w:rFonts w:ascii="Times New Roman" w:eastAsia="Times New Roman" w:hAnsi="Times New Roman"/>
          <w:sz w:val="28"/>
          <w:szCs w:val="28"/>
          <w:lang w:val="vi-VN"/>
        </w:rPr>
        <w:lastRenderedPageBreak/>
        <w:t>kiểm tra đối với các tổ chức, cá nhân kinh doanh xăng dầu trên địa bàn, tập trung vào những cơ sở kinh doanh có biểu hiện buôn lậu xăng, dầu, gian lận về thuế, gian lận thương mại và kiểm tra việc bảo quản tem niêm phong chỉ số công tơ tổng của cơ sở kinh doanh. Qua đó, xử lý nghiêm các trường hợp vi phạm theo q</w:t>
      </w:r>
      <w:r>
        <w:rPr>
          <w:rFonts w:ascii="Times New Roman" w:eastAsia="Times New Roman" w:hAnsi="Times New Roman"/>
          <w:sz w:val="28"/>
          <w:szCs w:val="28"/>
          <w:lang w:val="vi-VN"/>
        </w:rPr>
        <w:t>uy định của pháp luật hiện hành</w:t>
      </w:r>
      <w:r>
        <w:rPr>
          <w:rFonts w:ascii="Times New Roman" w:eastAsia="Times New Roman" w:hAnsi="Times New Roman"/>
          <w:sz w:val="28"/>
          <w:szCs w:val="28"/>
        </w:rPr>
        <w:t>.</w:t>
      </w:r>
    </w:p>
    <w:p w:rsidR="008A2D17" w:rsidRPr="00FE1A2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 Cục Thuế căn cứ vào kế hoạch của Sở Công Thương, Sở Khoa học và Công</w:t>
      </w:r>
      <w:r>
        <w:rPr>
          <w:rFonts w:ascii="Times New Roman" w:eastAsia="Times New Roman" w:hAnsi="Times New Roman"/>
          <w:sz w:val="28"/>
          <w:szCs w:val="28"/>
          <w:lang w:val="vi-VN"/>
        </w:rPr>
        <w:t xml:space="preserve"> nghệ để phối hợp kiểm tra thuế</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b/>
          <w:i/>
          <w:sz w:val="28"/>
          <w:szCs w:val="28"/>
        </w:rPr>
        <w:t>3.</w:t>
      </w:r>
      <w:r w:rsidRPr="002255BC">
        <w:rPr>
          <w:rFonts w:ascii="Times New Roman" w:eastAsia="Times New Roman" w:hAnsi="Times New Roman"/>
          <w:b/>
          <w:i/>
          <w:sz w:val="28"/>
          <w:szCs w:val="28"/>
          <w:lang w:val="vi-VN"/>
        </w:rPr>
        <w:t>3. Kiểm tra hồ sơ khai thuế tại cơ quan thuế</w:t>
      </w:r>
      <w:r w:rsidRPr="002255BC">
        <w:rPr>
          <w:rFonts w:ascii="Times New Roman" w:eastAsia="Times New Roman" w:hAnsi="Times New Roman"/>
          <w:sz w:val="28"/>
          <w:szCs w:val="28"/>
          <w:lang w:val="vi-VN"/>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Thường xuyên kiểm tra hồ sơ khai thuế tháng, quý, năm của</w:t>
      </w:r>
      <w:r>
        <w:rPr>
          <w:rFonts w:ascii="Times New Roman" w:eastAsia="Times New Roman" w:hAnsi="Times New Roman"/>
          <w:sz w:val="28"/>
          <w:szCs w:val="28"/>
          <w:lang w:val="vi-VN"/>
        </w:rPr>
        <w:t xml:space="preserve"> các cơ sở kinh doanh xăng, dầu</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Trong đó tập trung giám sát chặt chẽ đối với hồ sơ khai thuế có số thuế </w:t>
      </w:r>
      <w:r>
        <w:rPr>
          <w:rFonts w:ascii="Times New Roman" w:eastAsia="Times New Roman" w:hAnsi="Times New Roman"/>
          <w:sz w:val="28"/>
          <w:szCs w:val="28"/>
        </w:rPr>
        <w:t>gi</w:t>
      </w:r>
      <w:r w:rsidRPr="00FE1A22">
        <w:rPr>
          <w:rFonts w:ascii="Times New Roman" w:eastAsia="Times New Roman" w:hAnsi="Times New Roman"/>
          <w:sz w:val="28"/>
          <w:szCs w:val="28"/>
        </w:rPr>
        <w:t>á</w:t>
      </w:r>
      <w:r>
        <w:rPr>
          <w:rFonts w:ascii="Times New Roman" w:eastAsia="Times New Roman" w:hAnsi="Times New Roman"/>
          <w:sz w:val="28"/>
          <w:szCs w:val="28"/>
        </w:rPr>
        <w:t xml:space="preserve"> tr</w:t>
      </w:r>
      <w:r w:rsidRPr="00FE1A22">
        <w:rPr>
          <w:rFonts w:ascii="Times New Roman" w:eastAsia="Times New Roman" w:hAnsi="Times New Roman"/>
          <w:sz w:val="28"/>
          <w:szCs w:val="28"/>
        </w:rPr>
        <w:t>ị</w:t>
      </w:r>
      <w:r>
        <w:rPr>
          <w:rFonts w:ascii="Times New Roman" w:eastAsia="Times New Roman" w:hAnsi="Times New Roman"/>
          <w:sz w:val="28"/>
          <w:szCs w:val="28"/>
        </w:rPr>
        <w:t xml:space="preserve"> gia t</w:t>
      </w:r>
      <w:r w:rsidRPr="00FE1A22">
        <w:rPr>
          <w:rFonts w:ascii="Times New Roman" w:eastAsia="Times New Roman" w:hAnsi="Times New Roman"/>
          <w:sz w:val="28"/>
          <w:szCs w:val="28"/>
        </w:rPr>
        <w:t>ă</w:t>
      </w:r>
      <w:r>
        <w:rPr>
          <w:rFonts w:ascii="Times New Roman" w:eastAsia="Times New Roman" w:hAnsi="Times New Roman"/>
          <w:sz w:val="28"/>
          <w:szCs w:val="28"/>
        </w:rPr>
        <w:t>ng</w:t>
      </w:r>
      <w:r w:rsidRPr="002255BC">
        <w:rPr>
          <w:rFonts w:ascii="Times New Roman" w:eastAsia="Times New Roman" w:hAnsi="Times New Roman"/>
          <w:sz w:val="28"/>
          <w:szCs w:val="28"/>
          <w:lang w:val="vi-VN"/>
        </w:rPr>
        <w:t xml:space="preserve"> âm lớn hoặc âm nhiều tháng liên tục, lỗ liên tục nhiều năm liền hoặc có số lỗ lũy kế vượt quá vốn chủ sở hữu, có tỷ lệ về số thuế </w:t>
      </w:r>
      <w:r>
        <w:rPr>
          <w:rFonts w:ascii="Times New Roman" w:eastAsia="Times New Roman" w:hAnsi="Times New Roman"/>
          <w:sz w:val="28"/>
          <w:szCs w:val="28"/>
        </w:rPr>
        <w:t>thu nh</w:t>
      </w:r>
      <w:r w:rsidRPr="00FE1A22">
        <w:rPr>
          <w:rFonts w:ascii="Times New Roman" w:eastAsia="Times New Roman" w:hAnsi="Times New Roman"/>
          <w:sz w:val="28"/>
          <w:szCs w:val="28"/>
        </w:rPr>
        <w:t>ập</w:t>
      </w:r>
      <w:r>
        <w:rPr>
          <w:rFonts w:ascii="Times New Roman" w:eastAsia="Times New Roman" w:hAnsi="Times New Roman"/>
          <w:sz w:val="28"/>
          <w:szCs w:val="28"/>
        </w:rPr>
        <w:t xml:space="preserve"> doanh nghi</w:t>
      </w:r>
      <w:r w:rsidRPr="00FE1A22">
        <w:rPr>
          <w:rFonts w:ascii="Times New Roman" w:eastAsia="Times New Roman" w:hAnsi="Times New Roman"/>
          <w:sz w:val="28"/>
          <w:szCs w:val="28"/>
        </w:rPr>
        <w:t>ệp</w:t>
      </w:r>
      <w:r w:rsidRPr="002255BC">
        <w:rPr>
          <w:rFonts w:ascii="Times New Roman" w:eastAsia="Times New Roman" w:hAnsi="Times New Roman"/>
          <w:sz w:val="28"/>
          <w:szCs w:val="28"/>
          <w:lang w:val="vi-VN"/>
        </w:rPr>
        <w:t xml:space="preserve"> phát sinh phải nộp so với doanh thu thấp hơn nhiều so với các cơ sở kinh doanh khác có cùng</w:t>
      </w:r>
      <w:r>
        <w:rPr>
          <w:rFonts w:ascii="Times New Roman" w:eastAsia="Times New Roman" w:hAnsi="Times New Roman"/>
          <w:sz w:val="28"/>
          <w:szCs w:val="28"/>
        </w:rPr>
        <w:t xml:space="preserve"> ng</w:t>
      </w:r>
      <w:r w:rsidRPr="00FE1A22">
        <w:rPr>
          <w:rFonts w:ascii="Times New Roman" w:eastAsia="Times New Roman" w:hAnsi="Times New Roman"/>
          <w:sz w:val="28"/>
          <w:szCs w:val="28"/>
        </w:rPr>
        <w:t>ành</w:t>
      </w:r>
      <w:r>
        <w:rPr>
          <w:rFonts w:ascii="Times New Roman" w:eastAsia="Times New Roman" w:hAnsi="Times New Roman"/>
          <w:sz w:val="28"/>
          <w:szCs w:val="28"/>
        </w:rPr>
        <w:t xml:space="preserve"> ngh</w:t>
      </w:r>
      <w:r w:rsidRPr="00FE1A22">
        <w:rPr>
          <w:rFonts w:ascii="Times New Roman" w:eastAsia="Times New Roman" w:hAnsi="Times New Roman"/>
          <w:sz w:val="28"/>
          <w:szCs w:val="28"/>
        </w:rPr>
        <w:t>ề</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quy mô</w:t>
      </w:r>
      <w:r>
        <w:rPr>
          <w:rFonts w:ascii="Times New Roman" w:eastAsia="Times New Roman" w:hAnsi="Times New Roman"/>
          <w:sz w:val="28"/>
          <w:szCs w:val="28"/>
        </w:rPr>
        <w:t xml:space="preserve"> kinh doanh</w:t>
      </w:r>
      <w:r>
        <w:rPr>
          <w:rFonts w:ascii="Times New Roman" w:eastAsia="Times New Roman" w:hAnsi="Times New Roman"/>
          <w:sz w:val="28"/>
          <w:szCs w:val="28"/>
          <w:lang w:val="vi-VN"/>
        </w:rPr>
        <w:t xml:space="preserve"> trên cùng địa bàn</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cơ sở kinh doanh đã nhiều lần bị xử lý vi phạm hành chính về các lỗi có liên quan đến buôn lậu xăng</w:t>
      </w:r>
      <w:r>
        <w:rPr>
          <w:rFonts w:ascii="Times New Roman" w:eastAsia="Times New Roman" w:hAnsi="Times New Roman"/>
          <w:sz w:val="28"/>
          <w:szCs w:val="28"/>
        </w:rPr>
        <w:t>,</w:t>
      </w:r>
      <w:r>
        <w:rPr>
          <w:rFonts w:ascii="Times New Roman" w:eastAsia="Times New Roman" w:hAnsi="Times New Roman"/>
          <w:sz w:val="28"/>
          <w:szCs w:val="28"/>
          <w:lang w:val="vi-VN"/>
        </w:rPr>
        <w:t xml:space="preserve"> dầu</w:t>
      </w:r>
      <w:r>
        <w:rPr>
          <w:rFonts w:ascii="Times New Roman" w:eastAsia="Times New Roman" w:hAnsi="Times New Roman"/>
          <w:sz w:val="28"/>
          <w:szCs w:val="28"/>
        </w:rPr>
        <w:t>;</w:t>
      </w:r>
      <w:r>
        <w:rPr>
          <w:rFonts w:ascii="Times New Roman" w:eastAsia="Times New Roman" w:hAnsi="Times New Roman"/>
          <w:sz w:val="28"/>
          <w:szCs w:val="28"/>
          <w:lang w:val="vi-VN"/>
        </w:rPr>
        <w:t xml:space="preserve"> gian lận thương mại</w:t>
      </w:r>
      <w:r>
        <w:rPr>
          <w:rFonts w:ascii="Times New Roman" w:eastAsia="Times New Roman" w:hAnsi="Times New Roman"/>
          <w:sz w:val="28"/>
          <w:szCs w:val="28"/>
        </w:rPr>
        <w:t>;</w:t>
      </w:r>
      <w:r>
        <w:rPr>
          <w:rFonts w:ascii="Times New Roman" w:eastAsia="Times New Roman" w:hAnsi="Times New Roman"/>
          <w:sz w:val="28"/>
          <w:szCs w:val="28"/>
          <w:lang w:val="vi-VN"/>
        </w:rPr>
        <w:t xml:space="preserve"> đo lường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chất lượng xăng, dầu ... Qua đó kịp thời thông báo</w:t>
      </w:r>
      <w:r>
        <w:rPr>
          <w:rFonts w:ascii="Times New Roman" w:eastAsia="Times New Roman" w:hAnsi="Times New Roman"/>
          <w:sz w:val="28"/>
          <w:szCs w:val="28"/>
        </w:rPr>
        <w:t xml:space="preserve"> cho</w:t>
      </w:r>
      <w:r w:rsidRPr="002255BC">
        <w:rPr>
          <w:rFonts w:ascii="Times New Roman" w:eastAsia="Times New Roman" w:hAnsi="Times New Roman"/>
          <w:sz w:val="28"/>
          <w:szCs w:val="28"/>
          <w:lang w:val="vi-VN"/>
        </w:rPr>
        <w:t xml:space="preserve"> cơ sở kinh doanh thực hiện giải trình bằng văn bản hoặc giải trình tại cơ quan thuế. Trên cơ sở giải trình của cơ sở kinh doanh, cơ quan thuế tiến hành thực hiện các bước kiểm tra như sau:</w:t>
      </w:r>
    </w:p>
    <w:p w:rsidR="008A2D17" w:rsidRPr="004A15F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Thực hiện kiểm tra đối chiếu hóa đơn bán hàng và thông báo giá của doanh nghiệp đầu mối để xác định các trường hợp bán không đúng giá dẫn đến thiếu thuế phải nộp </w:t>
      </w:r>
      <w:r>
        <w:rPr>
          <w:rFonts w:ascii="Times New Roman" w:eastAsia="Times New Roman" w:hAnsi="Times New Roman"/>
          <w:sz w:val="28"/>
          <w:szCs w:val="28"/>
        </w:rPr>
        <w:t>Ng</w:t>
      </w:r>
      <w:r w:rsidRPr="00FE1A22">
        <w:rPr>
          <w:rFonts w:ascii="Times New Roman" w:eastAsia="Times New Roman" w:hAnsi="Times New Roman"/>
          <w:sz w:val="28"/>
          <w:szCs w:val="28"/>
        </w:rPr>
        <w:t>â</w:t>
      </w:r>
      <w:r>
        <w:rPr>
          <w:rFonts w:ascii="Times New Roman" w:eastAsia="Times New Roman" w:hAnsi="Times New Roman"/>
          <w:sz w:val="28"/>
          <w:szCs w:val="28"/>
        </w:rPr>
        <w:t>n s</w:t>
      </w:r>
      <w:r w:rsidRPr="00FE1A22">
        <w:rPr>
          <w:rFonts w:ascii="Times New Roman" w:eastAsia="Times New Roman" w:hAnsi="Times New Roman"/>
          <w:sz w:val="28"/>
          <w:szCs w:val="28"/>
        </w:rPr>
        <w:t>ách</w:t>
      </w:r>
      <w:r>
        <w:rPr>
          <w:rFonts w:ascii="Times New Roman" w:eastAsia="Times New Roman" w:hAnsi="Times New Roman"/>
          <w:sz w:val="28"/>
          <w:szCs w:val="28"/>
        </w:rPr>
        <w:t xml:space="preserve"> nh</w:t>
      </w:r>
      <w:r w:rsidRPr="00FE1A22">
        <w:rPr>
          <w:rFonts w:ascii="Times New Roman" w:eastAsia="Times New Roman" w:hAnsi="Times New Roman"/>
          <w:sz w:val="28"/>
          <w:szCs w:val="28"/>
        </w:rPr>
        <w:t>à</w:t>
      </w:r>
      <w:r>
        <w:rPr>
          <w:rFonts w:ascii="Times New Roman" w:eastAsia="Times New Roman" w:hAnsi="Times New Roman"/>
          <w:sz w:val="28"/>
          <w:szCs w:val="28"/>
        </w:rPr>
        <w:t xml:space="preserve"> nư</w:t>
      </w:r>
      <w:r w:rsidRPr="00FE1A22">
        <w:rPr>
          <w:rFonts w:ascii="Times New Roman" w:eastAsia="Times New Roman" w:hAnsi="Times New Roman"/>
          <w:sz w:val="28"/>
          <w:szCs w:val="28"/>
        </w:rPr>
        <w:t>ớc</w:t>
      </w:r>
      <w:r w:rsidRPr="002255BC">
        <w:rPr>
          <w:rFonts w:ascii="Times New Roman" w:eastAsia="Times New Roman" w:hAnsi="Times New Roman"/>
          <w:sz w:val="28"/>
          <w:szCs w:val="28"/>
          <w:lang w:val="vi-VN"/>
        </w:rPr>
        <w:t xml:space="preserve"> và xử lý vi phạm theo q</w:t>
      </w:r>
      <w:r>
        <w:rPr>
          <w:rFonts w:ascii="Times New Roman" w:eastAsia="Times New Roman" w:hAnsi="Times New Roman"/>
          <w:sz w:val="28"/>
          <w:szCs w:val="28"/>
          <w:lang w:val="vi-VN"/>
        </w:rPr>
        <w:t>uy định của pháp luật hiện hành</w:t>
      </w:r>
      <w:r>
        <w:rPr>
          <w:rFonts w:ascii="Times New Roman" w:eastAsia="Times New Roman" w:hAnsi="Times New Roman"/>
          <w:sz w:val="28"/>
          <w:szCs w:val="28"/>
        </w:rPr>
        <w:t>.</w:t>
      </w:r>
    </w:p>
    <w:p w:rsidR="008A2D17" w:rsidRPr="004A15F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Thực hiện kiểm tra đối chiếu sổ sách kế toán, các tài liệu có liên quan với chỉ số đầu kỳ, chỉ số cuối kỳ phản ảnh trên công tơ tổng để xác định các trường hợp kê khai, nộp thuế không đúng với số lượng xăng, dầu xuất bán. Qua đó, kịp thời xử lý vi phạm theo quy đị</w:t>
      </w:r>
      <w:r>
        <w:rPr>
          <w:rFonts w:ascii="Times New Roman" w:eastAsia="Times New Roman" w:hAnsi="Times New Roman"/>
          <w:sz w:val="28"/>
          <w:szCs w:val="28"/>
          <w:lang w:val="vi-VN"/>
        </w:rPr>
        <w:t>nh của pháp luật thuế hiện hành</w:t>
      </w:r>
      <w:r>
        <w:rPr>
          <w:rFonts w:ascii="Times New Roman" w:eastAsia="Times New Roman" w:hAnsi="Times New Roman"/>
          <w:sz w:val="28"/>
          <w:szCs w:val="28"/>
        </w:rPr>
        <w:t>.</w:t>
      </w:r>
    </w:p>
    <w:p w:rsidR="008A2D17" w:rsidRPr="00FE1A2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Thực hiện xử lý đối với các cơ sở kinh doanh không kịp thời thông báo cho cơ quan chức năng ngay khi phát hiện tem niêm phong công tơ tổng bị hư hỏng. Trong trường hợp tem niêm phong công tơ tổng hư hỏng do tác động bởi yếu tố chủ quan của cơ sở kinh doanh phải</w:t>
      </w:r>
      <w:r>
        <w:rPr>
          <w:rFonts w:ascii="Times New Roman" w:eastAsia="Times New Roman" w:hAnsi="Times New Roman"/>
          <w:sz w:val="28"/>
          <w:szCs w:val="28"/>
          <w:lang w:val="vi-VN"/>
        </w:rPr>
        <w:t xml:space="preserve"> áp dụng biện pháp ấn định thuế</w:t>
      </w:r>
      <w:r>
        <w:rPr>
          <w:rFonts w:ascii="Times New Roman" w:eastAsia="Times New Roman" w:hAnsi="Times New Roman"/>
          <w:sz w:val="28"/>
          <w:szCs w:val="28"/>
        </w:rPr>
        <w:t>.</w:t>
      </w:r>
    </w:p>
    <w:p w:rsidR="008A2D17" w:rsidRPr="003B0A59" w:rsidRDefault="008A2D17" w:rsidP="00C42F76">
      <w:pPr>
        <w:shd w:val="clear" w:color="auto" w:fill="FFFFFF"/>
        <w:spacing w:before="120" w:after="0" w:line="360" w:lineRule="exact"/>
        <w:ind w:firstLine="567"/>
        <w:jc w:val="both"/>
        <w:rPr>
          <w:rFonts w:ascii="Times New Roman" w:eastAsia="Times New Roman" w:hAnsi="Times New Roman"/>
          <w:spacing w:val="-4"/>
          <w:sz w:val="28"/>
          <w:szCs w:val="28"/>
        </w:rPr>
      </w:pPr>
      <w:r w:rsidRPr="003B0A59">
        <w:rPr>
          <w:rFonts w:ascii="Times New Roman" w:eastAsia="Times New Roman" w:hAnsi="Times New Roman"/>
          <w:spacing w:val="-4"/>
          <w:sz w:val="28"/>
          <w:szCs w:val="28"/>
          <w:lang w:val="vi-VN"/>
        </w:rPr>
        <w:t>Qua kiểm tra tại cơ quan thuế mà phát hiện hồ sơ khai thuế của cơ sở kinh doanh xăng, dầu có nhiều dấu hiệu nghi vấn nhưng giải trình không rõ ràng, đầy đủ dẫn đến phát sinh rủi ro cao về thuế thì tiến hành kiểm tra thuế tại doanh nghiệp.</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i/>
          <w:sz w:val="28"/>
          <w:szCs w:val="28"/>
        </w:rPr>
      </w:pPr>
      <w:r w:rsidRPr="002255BC">
        <w:rPr>
          <w:rFonts w:ascii="Times New Roman" w:eastAsia="Times New Roman" w:hAnsi="Times New Roman"/>
          <w:b/>
          <w:i/>
          <w:sz w:val="28"/>
          <w:szCs w:val="28"/>
        </w:rPr>
        <w:t>3.4. </w:t>
      </w:r>
      <w:r w:rsidRPr="002255BC">
        <w:rPr>
          <w:rFonts w:ascii="Times New Roman" w:eastAsia="Times New Roman" w:hAnsi="Times New Roman"/>
          <w:b/>
          <w:i/>
          <w:sz w:val="28"/>
          <w:szCs w:val="28"/>
          <w:lang w:val="vi-VN"/>
        </w:rPr>
        <w:t>Thanh tra, kiểm tra thuế tại doanh nghiệp:</w:t>
      </w:r>
    </w:p>
    <w:p w:rsidR="008A2D17" w:rsidRPr="00FE1A22"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a) Tăng cường chỉ đạo, tập trung lực lượng cho công tác kiểm tra nhằm xử lý kịp thời những vi phạm, để hướng cho các cơ sở kinh doanh thực hiện tốt </w:t>
      </w:r>
      <w:r w:rsidRPr="002255BC">
        <w:rPr>
          <w:rFonts w:ascii="Times New Roman" w:eastAsia="Times New Roman" w:hAnsi="Times New Roman"/>
          <w:sz w:val="28"/>
          <w:szCs w:val="28"/>
          <w:lang w:val="vi-VN"/>
        </w:rPr>
        <w:lastRenderedPageBreak/>
        <w:t>những quy định về giá, lao động, hạch toán kế toán và các quy định mới về quản lý, sử dụng hóa đơn trong việc mua, bán, trao đổi hàng hóa và</w:t>
      </w:r>
      <w:r>
        <w:rPr>
          <w:rFonts w:ascii="Times New Roman" w:eastAsia="Times New Roman" w:hAnsi="Times New Roman"/>
          <w:sz w:val="28"/>
          <w:szCs w:val="28"/>
          <w:lang w:val="vi-VN"/>
        </w:rPr>
        <w:t xml:space="preserve"> cung cấp dịch vụ theo quy định</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b) Xây dựng kế hoạch thanh tra, kiểm tra thuế hàng năm đối với các trường hợp phát sinh rủi ro cao về thuế. Tập trung vào các nội dung:</w:t>
      </w:r>
    </w:p>
    <w:p w:rsidR="008A2D17" w:rsidRPr="00FF0D08"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Có giá bán xăng, dầu thấp so với thông báo giá bán xăng, dầu của do</w:t>
      </w:r>
      <w:r>
        <w:rPr>
          <w:rFonts w:ascii="Times New Roman" w:eastAsia="Times New Roman" w:hAnsi="Times New Roman"/>
          <w:sz w:val="28"/>
          <w:szCs w:val="28"/>
          <w:lang w:val="vi-VN"/>
        </w:rPr>
        <w:t>anh nghiệp đầu mối</w:t>
      </w:r>
      <w:r>
        <w:rPr>
          <w:rFonts w:ascii="Times New Roman" w:eastAsia="Times New Roman" w:hAnsi="Times New Roman"/>
          <w:sz w:val="28"/>
          <w:szCs w:val="28"/>
        </w:rPr>
        <w:t>.</w:t>
      </w:r>
    </w:p>
    <w:p w:rsidR="008A2D17" w:rsidRPr="004A15F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Có lượng xăng, dầu xuất bán thấp nhiều so cùng kỳ</w:t>
      </w:r>
      <w:r>
        <w:rPr>
          <w:rFonts w:ascii="Times New Roman" w:eastAsia="Times New Roman" w:hAnsi="Times New Roman"/>
          <w:sz w:val="28"/>
          <w:szCs w:val="28"/>
          <w:lang w:val="vi-VN"/>
        </w:rPr>
        <w:t xml:space="preserve"> nhưng giải trình không phù hợp</w:t>
      </w:r>
      <w:r>
        <w:rPr>
          <w:rFonts w:ascii="Times New Roman" w:eastAsia="Times New Roman" w:hAnsi="Times New Roman"/>
          <w:sz w:val="28"/>
          <w:szCs w:val="28"/>
        </w:rPr>
        <w:t>.</w:t>
      </w:r>
    </w:p>
    <w:p w:rsidR="008A2D17" w:rsidRPr="004A15F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Thường xuyên vi phạm về hóa đơn, sổ sách kế toán, kê khai doanh thu, thuế</w:t>
      </w:r>
      <w:r>
        <w:rPr>
          <w:rFonts w:ascii="Times New Roman" w:eastAsia="Times New Roman" w:hAnsi="Times New Roman"/>
          <w:sz w:val="28"/>
          <w:szCs w:val="28"/>
          <w:lang w:val="vi-VN"/>
        </w:rPr>
        <w:t xml:space="preserve"> bất hợp lý trong thời gian dài</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Vi phạm nhiều lần mà cơ quan hành chính nhà nước đã xử lý về thuế, xử lý về đo lường, chất lượng, xử lý về buôn lậu, gian lận thương mại, xử lý về bảo quản tem niêm phong công tơ tổng.</w:t>
      </w:r>
    </w:p>
    <w:p w:rsidR="008A2D17" w:rsidRPr="00976476"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c) Tổ chức thực hiện</w:t>
      </w:r>
      <w:r>
        <w:rPr>
          <w:rFonts w:ascii="Times New Roman" w:eastAsia="Times New Roman" w:hAnsi="Times New Roman"/>
          <w:sz w:val="28"/>
          <w:szCs w:val="28"/>
        </w:rPr>
        <w:t xml:space="preserve"> thanh tra,</w:t>
      </w:r>
      <w:r w:rsidRPr="002255BC">
        <w:rPr>
          <w:rFonts w:ascii="Times New Roman" w:eastAsia="Times New Roman" w:hAnsi="Times New Roman"/>
          <w:sz w:val="28"/>
          <w:szCs w:val="28"/>
          <w:lang w:val="vi-VN"/>
        </w:rPr>
        <w:t xml:space="preserve"> kiểm tra thuế tại doanh nghiệp theo kế hoạch đã được Tổng cục Thuế phê duyệt. Qua đó xử lý nghiêm đối với các cơ sở kinh doanh cố tình vi phạm các quy định của pháp luật thuế nhằm chấn chỉnh kịp thời</w:t>
      </w:r>
      <w:r>
        <w:rPr>
          <w:rFonts w:ascii="Times New Roman" w:eastAsia="Times New Roman" w:hAnsi="Times New Roman"/>
          <w:sz w:val="28"/>
          <w:szCs w:val="28"/>
          <w:lang w:val="vi-VN"/>
        </w:rPr>
        <w:t xml:space="preserve"> những hành vi vi phạm</w:t>
      </w:r>
      <w:r>
        <w:rPr>
          <w:rFonts w:ascii="Times New Roman" w:eastAsia="Times New Roman" w:hAnsi="Times New Roman"/>
          <w:sz w:val="28"/>
          <w:szCs w:val="28"/>
        </w:rPr>
        <w:t>.</w:t>
      </w:r>
    </w:p>
    <w:p w:rsidR="008A2D17"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 xml:space="preserve">Trong quá trình </w:t>
      </w:r>
      <w:r>
        <w:rPr>
          <w:rFonts w:ascii="Times New Roman" w:eastAsia="Times New Roman" w:hAnsi="Times New Roman"/>
          <w:sz w:val="28"/>
          <w:szCs w:val="28"/>
        </w:rPr>
        <w:t xml:space="preserve">thanh tra, </w:t>
      </w:r>
      <w:r w:rsidRPr="002255BC">
        <w:rPr>
          <w:rFonts w:ascii="Times New Roman" w:eastAsia="Times New Roman" w:hAnsi="Times New Roman"/>
          <w:sz w:val="28"/>
          <w:szCs w:val="28"/>
          <w:lang w:val="vi-VN"/>
        </w:rPr>
        <w:t>kiểm tra thuế, nếu phát hiện cơ sở kinh doanh có dấu hiệu buôn lậu, gian lận thương mại, tiêu thụ hàng kém chất lượng, kinh doanh không lành mạnh cơ quan thuế tiến hành phối hợp Sở Công Thương, Sở Khoa học - Công nghệ để cùng xử lý vi phạm.</w:t>
      </w:r>
    </w:p>
    <w:p w:rsidR="008A2D17" w:rsidRPr="00735AC5"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735AC5">
        <w:rPr>
          <w:rFonts w:ascii="Times New Roman" w:eastAsia="Times New Roman" w:hAnsi="Times New Roman"/>
          <w:b/>
          <w:sz w:val="28"/>
          <w:szCs w:val="28"/>
        </w:rPr>
        <w:t>4. Nguồn kinh phí thực hiện Đề án:</w:t>
      </w:r>
      <w:r>
        <w:rPr>
          <w:rFonts w:ascii="Times New Roman" w:eastAsia="Times New Roman" w:hAnsi="Times New Roman"/>
          <w:sz w:val="28"/>
          <w:szCs w:val="28"/>
        </w:rPr>
        <w:t xml:space="preserve"> S</w:t>
      </w:r>
      <w:r w:rsidRPr="00735AC5">
        <w:rPr>
          <w:rFonts w:ascii="Times New Roman" w:eastAsia="Times New Roman" w:hAnsi="Times New Roman"/>
          <w:sz w:val="28"/>
          <w:szCs w:val="28"/>
        </w:rPr>
        <w:t>ử</w:t>
      </w:r>
      <w:r>
        <w:rPr>
          <w:rFonts w:ascii="Times New Roman" w:eastAsia="Times New Roman" w:hAnsi="Times New Roman"/>
          <w:sz w:val="28"/>
          <w:szCs w:val="28"/>
        </w:rPr>
        <w:t xml:space="preserve"> d</w:t>
      </w:r>
      <w:r w:rsidRPr="00735AC5">
        <w:rPr>
          <w:rFonts w:ascii="Times New Roman" w:eastAsia="Times New Roman" w:hAnsi="Times New Roman"/>
          <w:sz w:val="28"/>
          <w:szCs w:val="28"/>
        </w:rPr>
        <w:t>ụng</w:t>
      </w:r>
      <w:r>
        <w:rPr>
          <w:rFonts w:ascii="Times New Roman" w:eastAsia="Times New Roman" w:hAnsi="Times New Roman"/>
          <w:sz w:val="28"/>
          <w:szCs w:val="28"/>
        </w:rPr>
        <w:t xml:space="preserve"> ngu</w:t>
      </w:r>
      <w:r w:rsidRPr="00735AC5">
        <w:rPr>
          <w:rFonts w:ascii="Times New Roman" w:eastAsia="Times New Roman" w:hAnsi="Times New Roman"/>
          <w:sz w:val="28"/>
          <w:szCs w:val="28"/>
        </w:rPr>
        <w:t>ồn</w:t>
      </w:r>
      <w:r>
        <w:rPr>
          <w:rFonts w:ascii="Times New Roman" w:eastAsia="Times New Roman" w:hAnsi="Times New Roman"/>
          <w:sz w:val="28"/>
          <w:szCs w:val="28"/>
        </w:rPr>
        <w:t xml:space="preserve"> kinh ph</w:t>
      </w:r>
      <w:r w:rsidRPr="00735AC5">
        <w:rPr>
          <w:rFonts w:ascii="Times New Roman" w:eastAsia="Times New Roman" w:hAnsi="Times New Roman"/>
          <w:sz w:val="28"/>
          <w:szCs w:val="28"/>
        </w:rPr>
        <w:t>í</w:t>
      </w:r>
      <w:r>
        <w:rPr>
          <w:rFonts w:ascii="Times New Roman" w:eastAsia="Times New Roman" w:hAnsi="Times New Roman"/>
          <w:sz w:val="28"/>
          <w:szCs w:val="28"/>
        </w:rPr>
        <w:t xml:space="preserve"> c</w:t>
      </w:r>
      <w:r w:rsidRPr="00735AC5">
        <w:rPr>
          <w:rFonts w:ascii="Times New Roman" w:eastAsia="Times New Roman" w:hAnsi="Times New Roman"/>
          <w:sz w:val="28"/>
          <w:szCs w:val="28"/>
        </w:rPr>
        <w:t>ủa</w:t>
      </w:r>
      <w:r>
        <w:rPr>
          <w:rFonts w:ascii="Times New Roman" w:eastAsia="Times New Roman" w:hAnsi="Times New Roman"/>
          <w:sz w:val="28"/>
          <w:szCs w:val="28"/>
        </w:rPr>
        <w:t xml:space="preserve"> C</w:t>
      </w:r>
      <w:r w:rsidRPr="00735AC5">
        <w:rPr>
          <w:rFonts w:ascii="Times New Roman" w:eastAsia="Times New Roman" w:hAnsi="Times New Roman"/>
          <w:sz w:val="28"/>
          <w:szCs w:val="28"/>
        </w:rPr>
        <w:t>ục</w:t>
      </w:r>
      <w:r>
        <w:rPr>
          <w:rFonts w:ascii="Times New Roman" w:eastAsia="Times New Roman" w:hAnsi="Times New Roman"/>
          <w:sz w:val="28"/>
          <w:szCs w:val="28"/>
        </w:rPr>
        <w:t xml:space="preserve"> Thu</w:t>
      </w:r>
      <w:r w:rsidRPr="00735AC5">
        <w:rPr>
          <w:rFonts w:ascii="Times New Roman" w:eastAsia="Times New Roman" w:hAnsi="Times New Roman"/>
          <w:sz w:val="28"/>
          <w:szCs w:val="28"/>
        </w:rPr>
        <w:t>ế</w:t>
      </w:r>
      <w:r>
        <w:rPr>
          <w:rFonts w:ascii="Times New Roman" w:eastAsia="Times New Roman" w:hAnsi="Times New Roman"/>
          <w:sz w:val="28"/>
          <w:szCs w:val="28"/>
        </w:rPr>
        <w:t xml:space="preserve"> t</w:t>
      </w:r>
      <w:r w:rsidRPr="00735AC5">
        <w:rPr>
          <w:rFonts w:ascii="Times New Roman" w:eastAsia="Times New Roman" w:hAnsi="Times New Roman"/>
          <w:sz w:val="28"/>
          <w:szCs w:val="28"/>
        </w:rPr>
        <w:t>ỉnh</w:t>
      </w:r>
      <w:r>
        <w:rPr>
          <w:rFonts w:ascii="Times New Roman" w:eastAsia="Times New Roman" w:hAnsi="Times New Roman"/>
          <w:sz w:val="28"/>
          <w:szCs w:val="28"/>
        </w:rPr>
        <w:t xml:space="preserve"> Y</w:t>
      </w:r>
      <w:r w:rsidRPr="00735AC5">
        <w:rPr>
          <w:rFonts w:ascii="Times New Roman" w:eastAsia="Times New Roman" w:hAnsi="Times New Roman"/>
          <w:sz w:val="28"/>
          <w:szCs w:val="28"/>
        </w:rPr>
        <w:t>ê</w:t>
      </w:r>
      <w:r>
        <w:rPr>
          <w:rFonts w:ascii="Times New Roman" w:eastAsia="Times New Roman" w:hAnsi="Times New Roman"/>
          <w:sz w:val="28"/>
          <w:szCs w:val="28"/>
        </w:rPr>
        <w:t>n B</w:t>
      </w:r>
      <w:r w:rsidRPr="00735AC5">
        <w:rPr>
          <w:rFonts w:ascii="Times New Roman" w:eastAsia="Times New Roman" w:hAnsi="Times New Roman"/>
          <w:sz w:val="28"/>
          <w:szCs w:val="28"/>
        </w:rPr>
        <w:t>ái</w:t>
      </w:r>
      <w:r>
        <w:rPr>
          <w:rFonts w:ascii="Times New Roman" w:eastAsia="Times New Roman" w:hAnsi="Times New Roman"/>
          <w:sz w:val="28"/>
          <w:szCs w:val="28"/>
        </w:rPr>
        <w:t xml:space="preserve"> v</w:t>
      </w:r>
      <w:r w:rsidRPr="00735AC5">
        <w:rPr>
          <w:rFonts w:ascii="Times New Roman" w:eastAsia="Times New Roman" w:hAnsi="Times New Roman"/>
          <w:sz w:val="28"/>
          <w:szCs w:val="28"/>
        </w:rPr>
        <w:t>à</w:t>
      </w:r>
      <w:r>
        <w:rPr>
          <w:rFonts w:ascii="Times New Roman" w:eastAsia="Times New Roman" w:hAnsi="Times New Roman"/>
          <w:sz w:val="28"/>
          <w:szCs w:val="28"/>
        </w:rPr>
        <w:t xml:space="preserve"> ngu</w:t>
      </w:r>
      <w:r w:rsidRPr="00735AC5">
        <w:rPr>
          <w:rFonts w:ascii="Times New Roman" w:eastAsia="Times New Roman" w:hAnsi="Times New Roman"/>
          <w:sz w:val="28"/>
          <w:szCs w:val="28"/>
        </w:rPr>
        <w:t>ồn</w:t>
      </w:r>
      <w:r>
        <w:rPr>
          <w:rFonts w:ascii="Times New Roman" w:eastAsia="Times New Roman" w:hAnsi="Times New Roman"/>
          <w:sz w:val="28"/>
          <w:szCs w:val="28"/>
        </w:rPr>
        <w:t xml:space="preserve"> kinh ph</w:t>
      </w:r>
      <w:r w:rsidRPr="00735AC5">
        <w:rPr>
          <w:rFonts w:ascii="Times New Roman" w:eastAsia="Times New Roman" w:hAnsi="Times New Roman"/>
          <w:sz w:val="28"/>
          <w:szCs w:val="28"/>
        </w:rPr>
        <w:t>í</w:t>
      </w:r>
      <w:r>
        <w:rPr>
          <w:rFonts w:ascii="Times New Roman" w:eastAsia="Times New Roman" w:hAnsi="Times New Roman"/>
          <w:sz w:val="28"/>
          <w:szCs w:val="28"/>
        </w:rPr>
        <w:t xml:space="preserve"> h</w:t>
      </w:r>
      <w:r w:rsidRPr="00735AC5">
        <w:rPr>
          <w:rFonts w:ascii="Times New Roman" w:eastAsia="Times New Roman" w:hAnsi="Times New Roman"/>
          <w:sz w:val="28"/>
          <w:szCs w:val="28"/>
        </w:rPr>
        <w:t>ỗ</w:t>
      </w:r>
      <w:r>
        <w:rPr>
          <w:rFonts w:ascii="Times New Roman" w:eastAsia="Times New Roman" w:hAnsi="Times New Roman"/>
          <w:sz w:val="28"/>
          <w:szCs w:val="28"/>
        </w:rPr>
        <w:t xml:space="preserve"> tr</w:t>
      </w:r>
      <w:r w:rsidRPr="00735AC5">
        <w:rPr>
          <w:rFonts w:ascii="Times New Roman" w:eastAsia="Times New Roman" w:hAnsi="Times New Roman"/>
          <w:sz w:val="28"/>
          <w:szCs w:val="28"/>
        </w:rPr>
        <w:t>ợ</w:t>
      </w:r>
      <w:r>
        <w:rPr>
          <w:rFonts w:ascii="Times New Roman" w:eastAsia="Times New Roman" w:hAnsi="Times New Roman"/>
          <w:sz w:val="28"/>
          <w:szCs w:val="28"/>
        </w:rPr>
        <w:t xml:space="preserve"> c</w:t>
      </w:r>
      <w:r w:rsidRPr="00735AC5">
        <w:rPr>
          <w:rFonts w:ascii="Times New Roman" w:eastAsia="Times New Roman" w:hAnsi="Times New Roman"/>
          <w:sz w:val="28"/>
          <w:szCs w:val="28"/>
        </w:rPr>
        <w:t>ủa</w:t>
      </w:r>
      <w:r>
        <w:rPr>
          <w:rFonts w:ascii="Times New Roman" w:eastAsia="Times New Roman" w:hAnsi="Times New Roman"/>
          <w:sz w:val="28"/>
          <w:szCs w:val="28"/>
        </w:rPr>
        <w:t xml:space="preserve"> t</w:t>
      </w:r>
      <w:r w:rsidRPr="00735AC5">
        <w:rPr>
          <w:rFonts w:ascii="Times New Roman" w:eastAsia="Times New Roman" w:hAnsi="Times New Roman"/>
          <w:sz w:val="28"/>
          <w:szCs w:val="28"/>
        </w:rPr>
        <w:t>ỉnh</w:t>
      </w:r>
      <w:r>
        <w:rPr>
          <w:rFonts w:ascii="Times New Roman" w:eastAsia="Times New Roman" w:hAnsi="Times New Roman"/>
          <w:sz w:val="28"/>
          <w:szCs w:val="28"/>
        </w:rPr>
        <w:t xml:space="preserve"> </w:t>
      </w:r>
      <w:r w:rsidRPr="00D8693D">
        <w:rPr>
          <w:rFonts w:ascii="Times New Roman" w:eastAsia="Times New Roman" w:hAnsi="Times New Roman"/>
          <w:i/>
          <w:sz w:val="28"/>
          <w:szCs w:val="28"/>
        </w:rPr>
        <w:t>(nếu có).</w:t>
      </w:r>
    </w:p>
    <w:p w:rsidR="003B0A59" w:rsidRDefault="003B0A59" w:rsidP="003B0A59">
      <w:pPr>
        <w:shd w:val="clear" w:color="auto" w:fill="FFFFFF"/>
        <w:spacing w:after="0" w:line="360" w:lineRule="exact"/>
        <w:jc w:val="center"/>
        <w:rPr>
          <w:rFonts w:ascii="Times New Roman" w:eastAsia="Times New Roman" w:hAnsi="Times New Roman"/>
          <w:b/>
          <w:bCs/>
          <w:sz w:val="28"/>
          <w:szCs w:val="28"/>
        </w:rPr>
      </w:pPr>
    </w:p>
    <w:p w:rsidR="008A2D17" w:rsidRPr="002255BC" w:rsidRDefault="008A2D17" w:rsidP="003B0A59">
      <w:pPr>
        <w:shd w:val="clear" w:color="auto" w:fill="FFFFFF"/>
        <w:spacing w:after="0" w:line="360" w:lineRule="exact"/>
        <w:jc w:val="center"/>
        <w:rPr>
          <w:rFonts w:ascii="Times New Roman" w:eastAsia="Times New Roman" w:hAnsi="Times New Roman"/>
          <w:sz w:val="28"/>
          <w:szCs w:val="28"/>
        </w:rPr>
      </w:pPr>
      <w:r w:rsidRPr="002255BC">
        <w:rPr>
          <w:rFonts w:ascii="Times New Roman" w:eastAsia="Times New Roman" w:hAnsi="Times New Roman"/>
          <w:b/>
          <w:bCs/>
          <w:sz w:val="28"/>
          <w:szCs w:val="28"/>
        </w:rPr>
        <w:t>PHẦN THỨ BA</w:t>
      </w:r>
    </w:p>
    <w:p w:rsidR="008A2D17" w:rsidRPr="002255BC" w:rsidRDefault="008A2D17" w:rsidP="003B0A59">
      <w:pPr>
        <w:shd w:val="clear" w:color="auto" w:fill="FFFFFF"/>
        <w:spacing w:after="0" w:line="360" w:lineRule="exact"/>
        <w:jc w:val="center"/>
        <w:rPr>
          <w:rFonts w:ascii="Times New Roman" w:eastAsia="Times New Roman" w:hAnsi="Times New Roman"/>
          <w:b/>
          <w:bCs/>
          <w:sz w:val="28"/>
          <w:szCs w:val="28"/>
        </w:rPr>
      </w:pPr>
      <w:bookmarkStart w:id="18" w:name="chuong_3_name"/>
      <w:r w:rsidRPr="002255BC">
        <w:rPr>
          <w:rFonts w:ascii="Times New Roman" w:eastAsia="Times New Roman" w:hAnsi="Times New Roman"/>
          <w:b/>
          <w:bCs/>
          <w:sz w:val="28"/>
          <w:szCs w:val="28"/>
          <w:lang w:val="vi-VN"/>
        </w:rPr>
        <w:t>TỔ CHỨC THỰC HIỆN</w:t>
      </w:r>
      <w:bookmarkEnd w:id="18"/>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19" w:name="dieu_1_3"/>
      <w:r w:rsidRPr="002255BC">
        <w:rPr>
          <w:rFonts w:ascii="Times New Roman" w:eastAsia="Times New Roman" w:hAnsi="Times New Roman"/>
          <w:b/>
          <w:sz w:val="28"/>
          <w:szCs w:val="28"/>
          <w:lang w:val="vi-VN"/>
        </w:rPr>
        <w:t>1. Ngành Thuế (Cục Thuế</w:t>
      </w:r>
      <w:r>
        <w:rPr>
          <w:rFonts w:ascii="Times New Roman" w:eastAsia="Times New Roman" w:hAnsi="Times New Roman"/>
          <w:b/>
          <w:sz w:val="28"/>
          <w:szCs w:val="28"/>
        </w:rPr>
        <w:t xml:space="preserve"> t</w:t>
      </w:r>
      <w:r w:rsidRPr="004A15FC">
        <w:rPr>
          <w:rFonts w:ascii="Times New Roman" w:eastAsia="Times New Roman" w:hAnsi="Times New Roman"/>
          <w:b/>
          <w:sz w:val="28"/>
          <w:szCs w:val="28"/>
        </w:rPr>
        <w:t>ỉnh</w:t>
      </w:r>
      <w:r>
        <w:rPr>
          <w:rFonts w:ascii="Times New Roman" w:eastAsia="Times New Roman" w:hAnsi="Times New Roman"/>
          <w:b/>
          <w:sz w:val="28"/>
          <w:szCs w:val="28"/>
        </w:rPr>
        <w:t xml:space="preserve"> </w:t>
      </w:r>
      <w:r w:rsidRPr="002255BC">
        <w:rPr>
          <w:rFonts w:ascii="Times New Roman" w:eastAsia="Times New Roman" w:hAnsi="Times New Roman"/>
          <w:b/>
          <w:sz w:val="28"/>
          <w:szCs w:val="28"/>
          <w:lang w:val="vi-VN"/>
        </w:rPr>
        <w:t>và Chi cục Thuế</w:t>
      </w:r>
      <w:r w:rsidRPr="002255BC">
        <w:rPr>
          <w:rFonts w:ascii="Times New Roman" w:eastAsia="Times New Roman" w:hAnsi="Times New Roman"/>
          <w:b/>
          <w:sz w:val="28"/>
          <w:szCs w:val="28"/>
        </w:rPr>
        <w:t xml:space="preserve"> </w:t>
      </w:r>
      <w:r>
        <w:rPr>
          <w:rFonts w:ascii="Times New Roman" w:eastAsia="Times New Roman" w:hAnsi="Times New Roman"/>
          <w:b/>
          <w:sz w:val="28"/>
          <w:szCs w:val="28"/>
        </w:rPr>
        <w:t>c</w:t>
      </w:r>
      <w:r w:rsidRPr="004A15FC">
        <w:rPr>
          <w:rFonts w:ascii="Times New Roman" w:eastAsia="Times New Roman" w:hAnsi="Times New Roman"/>
          <w:b/>
          <w:sz w:val="28"/>
          <w:szCs w:val="28"/>
        </w:rPr>
        <w:t>ác</w:t>
      </w:r>
      <w:r>
        <w:rPr>
          <w:rFonts w:ascii="Times New Roman" w:eastAsia="Times New Roman" w:hAnsi="Times New Roman"/>
          <w:b/>
          <w:sz w:val="28"/>
          <w:szCs w:val="28"/>
        </w:rPr>
        <w:t xml:space="preserve"> huy</w:t>
      </w:r>
      <w:r w:rsidRPr="004A15FC">
        <w:rPr>
          <w:rFonts w:ascii="Times New Roman" w:eastAsia="Times New Roman" w:hAnsi="Times New Roman"/>
          <w:b/>
          <w:sz w:val="28"/>
          <w:szCs w:val="28"/>
        </w:rPr>
        <w:t>ện</w:t>
      </w:r>
      <w:r>
        <w:rPr>
          <w:rFonts w:ascii="Times New Roman" w:eastAsia="Times New Roman" w:hAnsi="Times New Roman"/>
          <w:b/>
          <w:sz w:val="28"/>
          <w:szCs w:val="28"/>
        </w:rPr>
        <w:t>, th</w:t>
      </w:r>
      <w:r w:rsidRPr="004A15FC">
        <w:rPr>
          <w:rFonts w:ascii="Times New Roman" w:eastAsia="Times New Roman" w:hAnsi="Times New Roman"/>
          <w:b/>
          <w:sz w:val="28"/>
          <w:szCs w:val="28"/>
        </w:rPr>
        <w:t>ị</w:t>
      </w:r>
      <w:r>
        <w:rPr>
          <w:rFonts w:ascii="Times New Roman" w:eastAsia="Times New Roman" w:hAnsi="Times New Roman"/>
          <w:b/>
          <w:sz w:val="28"/>
          <w:szCs w:val="28"/>
        </w:rPr>
        <w:t xml:space="preserve"> x</w:t>
      </w:r>
      <w:r w:rsidRPr="004A15FC">
        <w:rPr>
          <w:rFonts w:ascii="Times New Roman" w:eastAsia="Times New Roman" w:hAnsi="Times New Roman"/>
          <w:b/>
          <w:sz w:val="28"/>
          <w:szCs w:val="28"/>
        </w:rPr>
        <w:t>ã</w:t>
      </w:r>
      <w:r>
        <w:rPr>
          <w:rFonts w:ascii="Times New Roman" w:eastAsia="Times New Roman" w:hAnsi="Times New Roman"/>
          <w:b/>
          <w:sz w:val="28"/>
          <w:szCs w:val="28"/>
        </w:rPr>
        <w:t>, th</w:t>
      </w:r>
      <w:r w:rsidRPr="004A15FC">
        <w:rPr>
          <w:rFonts w:ascii="Times New Roman" w:eastAsia="Times New Roman" w:hAnsi="Times New Roman"/>
          <w:b/>
          <w:sz w:val="28"/>
          <w:szCs w:val="28"/>
        </w:rPr>
        <w:t>ành</w:t>
      </w:r>
      <w:r>
        <w:rPr>
          <w:rFonts w:ascii="Times New Roman" w:eastAsia="Times New Roman" w:hAnsi="Times New Roman"/>
          <w:b/>
          <w:sz w:val="28"/>
          <w:szCs w:val="28"/>
        </w:rPr>
        <w:t xml:space="preserve"> ph</w:t>
      </w:r>
      <w:r w:rsidRPr="004A15FC">
        <w:rPr>
          <w:rFonts w:ascii="Times New Roman" w:eastAsia="Times New Roman" w:hAnsi="Times New Roman"/>
          <w:b/>
          <w:sz w:val="28"/>
          <w:szCs w:val="28"/>
        </w:rPr>
        <w:t>ố</w:t>
      </w:r>
      <w:r w:rsidRPr="002255BC">
        <w:rPr>
          <w:rFonts w:ascii="Times New Roman" w:eastAsia="Times New Roman" w:hAnsi="Times New Roman"/>
          <w:b/>
          <w:sz w:val="28"/>
          <w:szCs w:val="28"/>
          <w:lang w:val="vi-VN"/>
        </w:rPr>
        <w:t>)</w:t>
      </w:r>
      <w:bookmarkEnd w:id="19"/>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 xml:space="preserve">1.1. </w:t>
      </w:r>
      <w:r w:rsidRPr="002255BC">
        <w:rPr>
          <w:rFonts w:ascii="Times New Roman" w:eastAsia="Times New Roman" w:hAnsi="Times New Roman"/>
          <w:sz w:val="28"/>
          <w:szCs w:val="28"/>
          <w:lang w:val="vi-VN"/>
        </w:rPr>
        <w:t>Phối hợp với các sở, ban, ngành liên quan xây dựng kế h</w:t>
      </w:r>
      <w:r>
        <w:rPr>
          <w:rFonts w:ascii="Times New Roman" w:eastAsia="Times New Roman" w:hAnsi="Times New Roman"/>
          <w:sz w:val="28"/>
          <w:szCs w:val="28"/>
          <w:lang w:val="vi-VN"/>
        </w:rPr>
        <w:t>oạch triển khai thực hiện Đề án</w:t>
      </w:r>
      <w:r>
        <w:rPr>
          <w:rFonts w:ascii="Times New Roman" w:eastAsia="Times New Roman" w:hAnsi="Times New Roman"/>
          <w:sz w:val="28"/>
          <w:szCs w:val="28"/>
        </w:rPr>
        <w:t>. K</w:t>
      </w:r>
      <w:r w:rsidRPr="002255BC">
        <w:rPr>
          <w:rFonts w:ascii="Times New Roman" w:eastAsia="Times New Roman" w:hAnsi="Times New Roman"/>
          <w:sz w:val="28"/>
          <w:szCs w:val="28"/>
          <w:lang w:val="vi-VN"/>
        </w:rPr>
        <w:t>ế hoạch phải bảo đảm quản lý bao quát toàn bộ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trên địa bàn tỉnh; phối hợp với các ng</w:t>
      </w:r>
      <w:r>
        <w:rPr>
          <w:rFonts w:ascii="Times New Roman" w:eastAsia="Times New Roman" w:hAnsi="Times New Roman"/>
          <w:sz w:val="28"/>
          <w:szCs w:val="28"/>
          <w:lang w:val="vi-VN"/>
        </w:rPr>
        <w:t>ành liên quan trên địa bàn tỉnh</w:t>
      </w:r>
      <w:r>
        <w:rPr>
          <w:rFonts w:ascii="Times New Roman" w:eastAsia="Times New Roman" w:hAnsi="Times New Roman"/>
          <w:sz w:val="28"/>
          <w:szCs w:val="28"/>
        </w:rPr>
        <w:t xml:space="preserve">, </w:t>
      </w:r>
      <w:r w:rsidRPr="00976476">
        <w:rPr>
          <w:rFonts w:ascii="Times New Roman" w:eastAsia="Times New Roman" w:hAnsi="Times New Roman"/>
          <w:sz w:val="28"/>
          <w:szCs w:val="28"/>
        </w:rPr>
        <w:t>địa</w:t>
      </w:r>
      <w:r>
        <w:rPr>
          <w:rFonts w:ascii="Times New Roman" w:eastAsia="Times New Roman" w:hAnsi="Times New Roman"/>
          <w:sz w:val="28"/>
          <w:szCs w:val="28"/>
        </w:rPr>
        <w:t xml:space="preserve"> b</w:t>
      </w:r>
      <w:r w:rsidRPr="00976476">
        <w:rPr>
          <w:rFonts w:ascii="Times New Roman" w:eastAsia="Times New Roman" w:hAnsi="Times New Roman"/>
          <w:sz w:val="28"/>
          <w:szCs w:val="28"/>
        </w:rPr>
        <w:t>àn</w:t>
      </w:r>
      <w:r>
        <w:rPr>
          <w:rFonts w:ascii="Times New Roman" w:eastAsia="Times New Roman" w:hAnsi="Times New Roman"/>
          <w:sz w:val="28"/>
          <w:szCs w:val="28"/>
        </w:rPr>
        <w:t xml:space="preserve"> c</w:t>
      </w:r>
      <w:r w:rsidRPr="00976476">
        <w:rPr>
          <w:rFonts w:ascii="Times New Roman" w:eastAsia="Times New Roman" w:hAnsi="Times New Roman"/>
          <w:sz w:val="28"/>
          <w:szCs w:val="28"/>
        </w:rPr>
        <w:t>ác</w:t>
      </w:r>
      <w:r w:rsidRPr="002255BC">
        <w:rPr>
          <w:rFonts w:ascii="Times New Roman" w:eastAsia="Times New Roman" w:hAnsi="Times New Roman"/>
          <w:sz w:val="28"/>
          <w:szCs w:val="28"/>
          <w:lang w:val="vi-VN"/>
        </w:rPr>
        <w:t xml:space="preserve"> huyện,</w:t>
      </w:r>
      <w:r>
        <w:rPr>
          <w:rFonts w:ascii="Times New Roman" w:eastAsia="Times New Roman" w:hAnsi="Times New Roman"/>
          <w:sz w:val="28"/>
          <w:szCs w:val="28"/>
        </w:rPr>
        <w:t xml:space="preserve"> th</w:t>
      </w:r>
      <w:r w:rsidRPr="00976476">
        <w:rPr>
          <w:rFonts w:ascii="Times New Roman" w:eastAsia="Times New Roman" w:hAnsi="Times New Roman"/>
          <w:sz w:val="28"/>
          <w:szCs w:val="28"/>
        </w:rPr>
        <w:t>ị</w:t>
      </w:r>
      <w:r>
        <w:rPr>
          <w:rFonts w:ascii="Times New Roman" w:eastAsia="Times New Roman" w:hAnsi="Times New Roman"/>
          <w:sz w:val="28"/>
          <w:szCs w:val="28"/>
        </w:rPr>
        <w:t xml:space="preserve"> x</w:t>
      </w:r>
      <w:r w:rsidRPr="00976476">
        <w:rPr>
          <w:rFonts w:ascii="Times New Roman" w:eastAsia="Times New Roman" w:hAnsi="Times New Roman"/>
          <w:sz w:val="28"/>
          <w:szCs w:val="28"/>
        </w:rPr>
        <w:t>ã</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thành phố</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phân công trách nhiệm cụ thể để tổ chức thực hiện </w:t>
      </w:r>
      <w:r w:rsidRPr="00976476">
        <w:rPr>
          <w:rFonts w:ascii="Times New Roman" w:eastAsia="Times New Roman" w:hAnsi="Times New Roman"/>
          <w:sz w:val="28"/>
          <w:szCs w:val="28"/>
          <w:lang w:val="vi-VN"/>
        </w:rPr>
        <w:t>đ</w:t>
      </w:r>
      <w:r w:rsidRPr="002255BC">
        <w:rPr>
          <w:rFonts w:ascii="Times New Roman" w:eastAsia="Times New Roman" w:hAnsi="Times New Roman"/>
          <w:sz w:val="28"/>
          <w:szCs w:val="28"/>
          <w:lang w:val="vi-VN"/>
        </w:rPr>
        <w:t xml:space="preserve">ề án; nâng cao nhận thức chính trị của đảng viên, lãnh đạo, công chức trong đơn vị và xây dựng ý thức trách nhiệm, quyết tâm hoàn thành nhiệm vụ thu </w:t>
      </w:r>
      <w:r>
        <w:rPr>
          <w:rFonts w:ascii="Times New Roman" w:eastAsia="Times New Roman" w:hAnsi="Times New Roman"/>
          <w:sz w:val="28"/>
          <w:szCs w:val="28"/>
        </w:rPr>
        <w:t>N</w:t>
      </w:r>
      <w:r w:rsidRPr="002255BC">
        <w:rPr>
          <w:rFonts w:ascii="Times New Roman" w:eastAsia="Times New Roman" w:hAnsi="Times New Roman"/>
          <w:sz w:val="28"/>
          <w:szCs w:val="28"/>
          <w:lang w:val="vi-VN"/>
        </w:rPr>
        <w:t>gân sách</w:t>
      </w:r>
      <w:r>
        <w:rPr>
          <w:rFonts w:ascii="Times New Roman" w:eastAsia="Times New Roman" w:hAnsi="Times New Roman"/>
          <w:sz w:val="28"/>
          <w:szCs w:val="28"/>
        </w:rPr>
        <w:t xml:space="preserve"> nh</w:t>
      </w:r>
      <w:r w:rsidRPr="00976476">
        <w:rPr>
          <w:rFonts w:ascii="Times New Roman" w:eastAsia="Times New Roman" w:hAnsi="Times New Roman"/>
          <w:sz w:val="28"/>
          <w:szCs w:val="28"/>
        </w:rPr>
        <w:t>à</w:t>
      </w:r>
      <w:r>
        <w:rPr>
          <w:rFonts w:ascii="Times New Roman" w:eastAsia="Times New Roman" w:hAnsi="Times New Roman"/>
          <w:sz w:val="28"/>
          <w:szCs w:val="28"/>
        </w:rPr>
        <w:t xml:space="preserve"> n</w:t>
      </w:r>
      <w:r w:rsidR="00D11CF8">
        <w:rPr>
          <w:rFonts w:ascii="Times New Roman" w:eastAsia="Times New Roman" w:hAnsi="Times New Roman"/>
          <w:sz w:val="28"/>
          <w:szCs w:val="28"/>
        </w:rPr>
        <w:t>ư</w:t>
      </w:r>
      <w:r w:rsidRPr="00976476">
        <w:rPr>
          <w:rFonts w:ascii="Times New Roman" w:eastAsia="Times New Roman" w:hAnsi="Times New Roman"/>
          <w:sz w:val="28"/>
          <w:szCs w:val="28"/>
        </w:rPr>
        <w:t>ớc</w:t>
      </w:r>
      <w:r>
        <w:rPr>
          <w:rFonts w:ascii="Times New Roman" w:eastAsia="Times New Roman" w:hAnsi="Times New Roman"/>
          <w:sz w:val="28"/>
          <w:szCs w:val="28"/>
        </w:rPr>
        <w:t xml:space="preserve"> tr</w:t>
      </w:r>
      <w:r w:rsidRPr="00976476">
        <w:rPr>
          <w:rFonts w:ascii="Times New Roman" w:eastAsia="Times New Roman" w:hAnsi="Times New Roman"/>
          <w:sz w:val="28"/>
          <w:szCs w:val="28"/>
        </w:rPr>
        <w:t>ê</w:t>
      </w:r>
      <w:r>
        <w:rPr>
          <w:rFonts w:ascii="Times New Roman" w:eastAsia="Times New Roman" w:hAnsi="Times New Roman"/>
          <w:sz w:val="28"/>
          <w:szCs w:val="28"/>
        </w:rPr>
        <w:t xml:space="preserve">n </w:t>
      </w:r>
      <w:r w:rsidRPr="00976476">
        <w:rPr>
          <w:rFonts w:ascii="Times New Roman" w:eastAsia="Times New Roman" w:hAnsi="Times New Roman"/>
          <w:sz w:val="28"/>
          <w:szCs w:val="28"/>
        </w:rPr>
        <w:t>địa</w:t>
      </w:r>
      <w:r>
        <w:rPr>
          <w:rFonts w:ascii="Times New Roman" w:eastAsia="Times New Roman" w:hAnsi="Times New Roman"/>
          <w:sz w:val="28"/>
          <w:szCs w:val="28"/>
        </w:rPr>
        <w:t xml:space="preserve"> b</w:t>
      </w:r>
      <w:r w:rsidRPr="00976476">
        <w:rPr>
          <w:rFonts w:ascii="Times New Roman" w:eastAsia="Times New Roman" w:hAnsi="Times New Roman"/>
          <w:sz w:val="28"/>
          <w:szCs w:val="28"/>
        </w:rPr>
        <w:t>àn</w:t>
      </w:r>
      <w:r w:rsidRPr="002255BC">
        <w:rPr>
          <w:rFonts w:ascii="Times New Roman" w:eastAsia="Times New Roman" w:hAnsi="Times New Roman"/>
          <w:sz w:val="28"/>
          <w:szCs w:val="28"/>
          <w:lang w:val="vi-VN"/>
        </w:rPr>
        <w:t xml:space="preserve"> được giao.</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lastRenderedPageBreak/>
        <w:t xml:space="preserve">1.2. </w:t>
      </w:r>
      <w:r w:rsidRPr="002255BC">
        <w:rPr>
          <w:rFonts w:ascii="Times New Roman" w:eastAsia="Times New Roman" w:hAnsi="Times New Roman"/>
          <w:sz w:val="28"/>
          <w:szCs w:val="28"/>
          <w:lang w:val="vi-VN"/>
        </w:rPr>
        <w:t xml:space="preserve"> Thực hiện tốt vai trò tham mưu cho cấp ủy, chính quyền địa phương về quản lý thu thuế đối với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trên địa bàn; </w:t>
      </w:r>
      <w:r>
        <w:rPr>
          <w:rFonts w:ascii="Times New Roman" w:eastAsia="Times New Roman" w:hAnsi="Times New Roman"/>
          <w:sz w:val="28"/>
          <w:szCs w:val="28"/>
        </w:rPr>
        <w:t>t</w:t>
      </w:r>
      <w:r w:rsidRPr="002255BC">
        <w:rPr>
          <w:rFonts w:ascii="Times New Roman" w:eastAsia="Times New Roman" w:hAnsi="Times New Roman"/>
          <w:sz w:val="28"/>
          <w:szCs w:val="28"/>
          <w:lang w:val="vi-VN"/>
        </w:rPr>
        <w:t xml:space="preserve">ham mưu </w:t>
      </w:r>
      <w:r w:rsidRPr="00976476">
        <w:rPr>
          <w:rFonts w:ascii="Times New Roman" w:eastAsia="Times New Roman" w:hAnsi="Times New Roman"/>
          <w:sz w:val="28"/>
          <w:szCs w:val="28"/>
          <w:lang w:val="vi-VN"/>
        </w:rPr>
        <w:t>Ủy</w:t>
      </w:r>
      <w:r>
        <w:rPr>
          <w:rFonts w:ascii="Times New Roman" w:eastAsia="Times New Roman" w:hAnsi="Times New Roman"/>
          <w:sz w:val="28"/>
          <w:szCs w:val="28"/>
        </w:rPr>
        <w:t xml:space="preserve"> ban nh</w:t>
      </w:r>
      <w:r w:rsidRPr="00976476">
        <w:rPr>
          <w:rFonts w:ascii="Times New Roman" w:eastAsia="Times New Roman" w:hAnsi="Times New Roman"/>
          <w:sz w:val="28"/>
          <w:szCs w:val="28"/>
        </w:rPr>
        <w:t>â</w:t>
      </w:r>
      <w:r>
        <w:rPr>
          <w:rFonts w:ascii="Times New Roman" w:eastAsia="Times New Roman" w:hAnsi="Times New Roman"/>
          <w:sz w:val="28"/>
          <w:szCs w:val="28"/>
        </w:rPr>
        <w:t>n d</w:t>
      </w:r>
      <w:r w:rsidRPr="00976476">
        <w:rPr>
          <w:rFonts w:ascii="Times New Roman" w:eastAsia="Times New Roman" w:hAnsi="Times New Roman"/>
          <w:sz w:val="28"/>
          <w:szCs w:val="28"/>
        </w:rPr>
        <w:t>â</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 tỉnh ban hành các biện pháp quản lý thu thuế đối với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trên địa bàn phù hợp từng thời kỳ; </w:t>
      </w:r>
      <w:r>
        <w:rPr>
          <w:rFonts w:ascii="Times New Roman" w:eastAsia="Times New Roman" w:hAnsi="Times New Roman"/>
          <w:sz w:val="28"/>
          <w:szCs w:val="28"/>
        </w:rPr>
        <w:t>c</w:t>
      </w:r>
      <w:r w:rsidRPr="002255BC">
        <w:rPr>
          <w:rFonts w:ascii="Times New Roman" w:eastAsia="Times New Roman" w:hAnsi="Times New Roman"/>
          <w:sz w:val="28"/>
          <w:szCs w:val="28"/>
          <w:lang w:val="vi-VN"/>
        </w:rPr>
        <w:t>hủ trì phối hợp với các cơ quan liên quan xây dựng kế hoạch, giải pháp cụ thể trong lĩnh vực quản lý thuế đối với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tổ chức thực hiện có hiệu quả các giải pháp đã đề ra, phấn đấu tăng thu ngân sách, góp phần thực hiện thắng lợi các mục tiêu, nhiệm vụ phát triển kinh tế - xã hội của địa phương.</w:t>
      </w:r>
    </w:p>
    <w:p w:rsidR="008A2D17" w:rsidRPr="004A15F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 xml:space="preserve">1.3. </w:t>
      </w:r>
      <w:r w:rsidRPr="002255BC">
        <w:rPr>
          <w:rFonts w:ascii="Times New Roman" w:eastAsia="Times New Roman" w:hAnsi="Times New Roman"/>
          <w:sz w:val="28"/>
          <w:szCs w:val="28"/>
          <w:lang w:val="vi-VN"/>
        </w:rPr>
        <w:t>Phối hợp với các ngành liên quan tổ chức tuyên truyề</w:t>
      </w:r>
      <w:r>
        <w:rPr>
          <w:rFonts w:ascii="Times New Roman" w:eastAsia="Times New Roman" w:hAnsi="Times New Roman"/>
          <w:sz w:val="28"/>
          <w:szCs w:val="28"/>
          <w:lang w:val="vi-VN"/>
        </w:rPr>
        <w:t xml:space="preserve">n, phổ biến những nội dung của </w:t>
      </w:r>
      <w:r w:rsidRPr="00976476">
        <w:rPr>
          <w:rFonts w:ascii="Times New Roman" w:eastAsia="Times New Roman" w:hAnsi="Times New Roman"/>
          <w:sz w:val="28"/>
          <w:szCs w:val="28"/>
          <w:lang w:val="vi-VN"/>
        </w:rPr>
        <w:t>đ</w:t>
      </w:r>
      <w:r w:rsidRPr="002255BC">
        <w:rPr>
          <w:rFonts w:ascii="Times New Roman" w:eastAsia="Times New Roman" w:hAnsi="Times New Roman"/>
          <w:sz w:val="28"/>
          <w:szCs w:val="28"/>
          <w:lang w:val="vi-VN"/>
        </w:rPr>
        <w:t xml:space="preserve">ề án gắn với nội dung chính sách, pháp luật thuế tại các hội nghị triển khai chính sách, pháp luật thuế, hội nghị đối thoại </w:t>
      </w:r>
      <w:r>
        <w:rPr>
          <w:rFonts w:ascii="Times New Roman" w:eastAsia="Times New Roman" w:hAnsi="Times New Roman"/>
          <w:sz w:val="28"/>
          <w:szCs w:val="28"/>
        </w:rPr>
        <w:t>v</w:t>
      </w:r>
      <w:r w:rsidRPr="004A15FC">
        <w:rPr>
          <w:rFonts w:ascii="Times New Roman" w:eastAsia="Times New Roman" w:hAnsi="Times New Roman"/>
          <w:sz w:val="28"/>
          <w:szCs w:val="28"/>
        </w:rPr>
        <w:t>ới</w:t>
      </w:r>
      <w:r>
        <w:rPr>
          <w:rFonts w:ascii="Times New Roman" w:eastAsia="Times New Roman" w:hAnsi="Times New Roman"/>
          <w:sz w:val="28"/>
          <w:szCs w:val="28"/>
        </w:rPr>
        <w:t xml:space="preserve"> ngư</w:t>
      </w:r>
      <w:r w:rsidRPr="004A15FC">
        <w:rPr>
          <w:rFonts w:ascii="Times New Roman" w:eastAsia="Times New Roman" w:hAnsi="Times New Roman"/>
          <w:sz w:val="28"/>
          <w:szCs w:val="28"/>
        </w:rPr>
        <w:t>ời</w:t>
      </w:r>
      <w:r>
        <w:rPr>
          <w:rFonts w:ascii="Times New Roman" w:eastAsia="Times New Roman" w:hAnsi="Times New Roman"/>
          <w:sz w:val="28"/>
          <w:szCs w:val="28"/>
        </w:rPr>
        <w:t xml:space="preserve"> n</w:t>
      </w:r>
      <w:r w:rsidRPr="004A15FC">
        <w:rPr>
          <w:rFonts w:ascii="Times New Roman" w:eastAsia="Times New Roman" w:hAnsi="Times New Roman"/>
          <w:sz w:val="28"/>
          <w:szCs w:val="28"/>
        </w:rPr>
        <w:t>ộp</w:t>
      </w:r>
      <w:r>
        <w:rPr>
          <w:rFonts w:ascii="Times New Roman" w:eastAsia="Times New Roman" w:hAnsi="Times New Roman"/>
          <w:sz w:val="28"/>
          <w:szCs w:val="28"/>
        </w:rPr>
        <w:t xml:space="preserve"> thu</w:t>
      </w:r>
      <w:r w:rsidRPr="004A15FC">
        <w:rPr>
          <w:rFonts w:ascii="Times New Roman" w:eastAsia="Times New Roman" w:hAnsi="Times New Roman"/>
          <w:sz w:val="28"/>
          <w:szCs w:val="28"/>
        </w:rPr>
        <w:t>ế</w:t>
      </w:r>
      <w:r>
        <w:rPr>
          <w:rFonts w:ascii="Times New Roman" w:eastAsia="Times New Roman" w:hAnsi="Times New Roman"/>
          <w:sz w:val="28"/>
          <w:szCs w:val="28"/>
        </w:rPr>
        <w:t>.</w:t>
      </w:r>
    </w:p>
    <w:p w:rsidR="008A2D17" w:rsidRPr="009B6086" w:rsidRDefault="008A2D17" w:rsidP="00C42F76">
      <w:pPr>
        <w:shd w:val="clear" w:color="auto" w:fill="FFFFFF"/>
        <w:spacing w:before="120" w:after="0" w:line="360" w:lineRule="exact"/>
        <w:ind w:firstLine="567"/>
        <w:jc w:val="both"/>
        <w:rPr>
          <w:rFonts w:ascii="Times New Roman" w:eastAsia="Times New Roman" w:hAnsi="Times New Roman"/>
          <w:spacing w:val="-2"/>
          <w:sz w:val="28"/>
          <w:szCs w:val="28"/>
        </w:rPr>
      </w:pPr>
      <w:r w:rsidRPr="009B6086">
        <w:rPr>
          <w:rFonts w:ascii="Times New Roman" w:eastAsia="Times New Roman" w:hAnsi="Times New Roman"/>
          <w:spacing w:val="-2"/>
          <w:sz w:val="28"/>
          <w:szCs w:val="28"/>
        </w:rPr>
        <w:t>1.4.</w:t>
      </w:r>
      <w:r w:rsidRPr="009B6086">
        <w:rPr>
          <w:rFonts w:ascii="Times New Roman" w:eastAsia="Times New Roman" w:hAnsi="Times New Roman"/>
          <w:spacing w:val="-2"/>
          <w:sz w:val="28"/>
          <w:szCs w:val="28"/>
          <w:lang w:val="vi-VN"/>
        </w:rPr>
        <w:t xml:space="preserve"> Giao Cục trưởng Cục Thuế</w:t>
      </w:r>
      <w:r w:rsidR="009B6086">
        <w:rPr>
          <w:rFonts w:ascii="Times New Roman" w:eastAsia="Times New Roman" w:hAnsi="Times New Roman"/>
          <w:spacing w:val="-2"/>
          <w:sz w:val="28"/>
          <w:szCs w:val="28"/>
        </w:rPr>
        <w:t xml:space="preserve"> tỉnh</w:t>
      </w:r>
      <w:r w:rsidRPr="009B6086">
        <w:rPr>
          <w:rFonts w:ascii="Times New Roman" w:eastAsia="Times New Roman" w:hAnsi="Times New Roman"/>
          <w:spacing w:val="-2"/>
          <w:sz w:val="28"/>
          <w:szCs w:val="28"/>
          <w:lang w:val="vi-VN"/>
        </w:rPr>
        <w:t xml:space="preserve"> quyết định thành lập các đ</w:t>
      </w:r>
      <w:r w:rsidRPr="009B6086">
        <w:rPr>
          <w:rFonts w:ascii="Times New Roman" w:eastAsia="Times New Roman" w:hAnsi="Times New Roman"/>
          <w:spacing w:val="-2"/>
          <w:sz w:val="28"/>
          <w:szCs w:val="28"/>
        </w:rPr>
        <w:t>oàn</w:t>
      </w:r>
      <w:r w:rsidRPr="009B6086">
        <w:rPr>
          <w:rFonts w:ascii="Times New Roman" w:eastAsia="Times New Roman" w:hAnsi="Times New Roman"/>
          <w:spacing w:val="-2"/>
          <w:sz w:val="28"/>
          <w:szCs w:val="28"/>
          <w:lang w:val="vi-VN"/>
        </w:rPr>
        <w:t xml:space="preserve"> công tác, đ</w:t>
      </w:r>
      <w:r w:rsidRPr="009B6086">
        <w:rPr>
          <w:rFonts w:ascii="Times New Roman" w:eastAsia="Times New Roman" w:hAnsi="Times New Roman"/>
          <w:spacing w:val="-2"/>
          <w:sz w:val="28"/>
          <w:szCs w:val="28"/>
        </w:rPr>
        <w:t>oàn thanh tra,</w:t>
      </w:r>
      <w:r w:rsidRPr="009B6086">
        <w:rPr>
          <w:rFonts w:ascii="Times New Roman" w:eastAsia="Times New Roman" w:hAnsi="Times New Roman"/>
          <w:spacing w:val="-2"/>
          <w:sz w:val="28"/>
          <w:szCs w:val="28"/>
          <w:lang w:val="vi-VN"/>
        </w:rPr>
        <w:t xml:space="preserve"> kiểm tra liên ngành gồm </w:t>
      </w:r>
      <w:r w:rsidR="009B6086">
        <w:rPr>
          <w:rFonts w:ascii="Times New Roman" w:eastAsia="Times New Roman" w:hAnsi="Times New Roman"/>
          <w:spacing w:val="-2"/>
          <w:sz w:val="28"/>
          <w:szCs w:val="28"/>
        </w:rPr>
        <w:t>các thành phần đại diện</w:t>
      </w:r>
      <w:r w:rsidRPr="009B6086">
        <w:rPr>
          <w:rFonts w:ascii="Times New Roman" w:eastAsia="Times New Roman" w:hAnsi="Times New Roman"/>
          <w:spacing w:val="-2"/>
          <w:sz w:val="28"/>
          <w:szCs w:val="28"/>
          <w:lang w:val="vi-VN"/>
        </w:rPr>
        <w:t xml:space="preserve"> ngành thuế (Cục Thuế, các Chi cục Thuế trực thuộc), Sở Công Thương (Chi cục Quản lý Thị trường) và Sở Khoa học và Công nghệ (Chi cục Tiêu chuẩn Đo lường Chất lượng) tổ chức dán tem niêm phong công tơ tổng đối với các cột đo xăng,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 xml:space="preserve">1.5. </w:t>
      </w:r>
      <w:r w:rsidRPr="002255BC">
        <w:rPr>
          <w:rFonts w:ascii="Times New Roman" w:eastAsia="Times New Roman" w:hAnsi="Times New Roman"/>
          <w:sz w:val="28"/>
          <w:szCs w:val="28"/>
          <w:lang w:val="vi-VN"/>
        </w:rPr>
        <w:t xml:space="preserve">Cử </w:t>
      </w:r>
      <w:r w:rsidR="009B6086">
        <w:rPr>
          <w:rFonts w:ascii="Times New Roman" w:eastAsia="Times New Roman" w:hAnsi="Times New Roman"/>
          <w:sz w:val="28"/>
          <w:szCs w:val="28"/>
        </w:rPr>
        <w:t>cán bộ</w:t>
      </w:r>
      <w:r w:rsidRPr="002255BC">
        <w:rPr>
          <w:rFonts w:ascii="Times New Roman" w:eastAsia="Times New Roman" w:hAnsi="Times New Roman"/>
          <w:sz w:val="28"/>
          <w:szCs w:val="28"/>
          <w:lang w:val="vi-VN"/>
        </w:rPr>
        <w:t xml:space="preserve"> tham gia các </w:t>
      </w:r>
      <w:r w:rsidRPr="00976476">
        <w:rPr>
          <w:rFonts w:ascii="Times New Roman" w:eastAsia="Times New Roman" w:hAnsi="Times New Roman"/>
          <w:sz w:val="28"/>
          <w:szCs w:val="28"/>
          <w:lang w:val="vi-VN"/>
        </w:rPr>
        <w:t>đ</w:t>
      </w:r>
      <w:r>
        <w:rPr>
          <w:rFonts w:ascii="Times New Roman" w:eastAsia="Times New Roman" w:hAnsi="Times New Roman"/>
          <w:sz w:val="28"/>
          <w:szCs w:val="28"/>
        </w:rPr>
        <w:t>o</w:t>
      </w:r>
      <w:r w:rsidRPr="00976476">
        <w:rPr>
          <w:rFonts w:ascii="Times New Roman" w:eastAsia="Times New Roman" w:hAnsi="Times New Roman"/>
          <w:sz w:val="28"/>
          <w:szCs w:val="28"/>
        </w:rPr>
        <w:t>àn</w:t>
      </w:r>
      <w:r w:rsidRPr="002255BC">
        <w:rPr>
          <w:rFonts w:ascii="Times New Roman" w:eastAsia="Times New Roman" w:hAnsi="Times New Roman"/>
          <w:sz w:val="28"/>
          <w:szCs w:val="28"/>
          <w:lang w:val="vi-VN"/>
        </w:rPr>
        <w:t xml:space="preserve"> </w:t>
      </w:r>
      <w:r>
        <w:rPr>
          <w:rFonts w:ascii="Times New Roman" w:eastAsia="Times New Roman" w:hAnsi="Times New Roman"/>
          <w:sz w:val="28"/>
          <w:szCs w:val="28"/>
        </w:rPr>
        <w:t>do</w:t>
      </w:r>
      <w:r w:rsidRPr="002255BC">
        <w:rPr>
          <w:rFonts w:ascii="Times New Roman" w:eastAsia="Times New Roman" w:hAnsi="Times New Roman"/>
          <w:sz w:val="28"/>
          <w:szCs w:val="28"/>
          <w:lang w:val="vi-VN"/>
        </w:rPr>
        <w:t xml:space="preserve"> Sở Công Thương quyết định thành lập cùng với các ngành liên quan thực hiện</w:t>
      </w:r>
      <w:r>
        <w:rPr>
          <w:rFonts w:ascii="Times New Roman" w:eastAsia="Times New Roman" w:hAnsi="Times New Roman"/>
          <w:sz w:val="28"/>
          <w:szCs w:val="28"/>
        </w:rPr>
        <w:t>, thanh tra,</w:t>
      </w:r>
      <w:r w:rsidRPr="002255BC">
        <w:rPr>
          <w:rFonts w:ascii="Times New Roman" w:eastAsia="Times New Roman" w:hAnsi="Times New Roman"/>
          <w:sz w:val="28"/>
          <w:szCs w:val="28"/>
          <w:lang w:val="vi-VN"/>
        </w:rPr>
        <w:t xml:space="preserve"> kiểm tra việc chấp hành pháp luật về </w:t>
      </w:r>
      <w:r>
        <w:rPr>
          <w:rFonts w:ascii="Times New Roman" w:eastAsia="Times New Roman" w:hAnsi="Times New Roman"/>
          <w:sz w:val="28"/>
          <w:szCs w:val="28"/>
        </w:rPr>
        <w:t>t</w:t>
      </w:r>
      <w:r w:rsidRPr="002255BC">
        <w:rPr>
          <w:rFonts w:ascii="Times New Roman" w:eastAsia="Times New Roman" w:hAnsi="Times New Roman"/>
          <w:sz w:val="28"/>
          <w:szCs w:val="28"/>
          <w:lang w:val="vi-VN"/>
        </w:rPr>
        <w:t>huế.</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 xml:space="preserve">1.6. </w:t>
      </w:r>
      <w:r w:rsidRPr="002255BC">
        <w:rPr>
          <w:rFonts w:ascii="Times New Roman" w:eastAsia="Times New Roman" w:hAnsi="Times New Roman"/>
          <w:sz w:val="28"/>
          <w:szCs w:val="28"/>
          <w:lang w:val="vi-VN"/>
        </w:rPr>
        <w:t>Hàng quý, vào ngày đầu của quý, ngành Thuế (Cục Thuế, Chi cục Thuế) cử công chức thuế đến cơ sở kinh doanh xăng, dầu để ghi chỉ số đang thể hiện công tơ tổng, chỉ số công tơ là cơ sở đối chiếu với hồ sơ khai thuế của cơ sở kinh doanh xăng,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 xml:space="preserve">1.7. </w:t>
      </w:r>
      <w:r w:rsidRPr="002255BC">
        <w:rPr>
          <w:rFonts w:ascii="Times New Roman" w:eastAsia="Times New Roman" w:hAnsi="Times New Roman"/>
          <w:sz w:val="28"/>
          <w:szCs w:val="28"/>
          <w:lang w:val="vi-VN"/>
        </w:rPr>
        <w:t>Thực hiện kiểm tra đối chiếu số liệu của cơ sở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phản ảnh trên hồ sơ khai thuế với lượng xuất ra phản ảnh trên chỉ số công tơ tổng của cột đo xăng, dầu và giá trị xuất bán xăng, dầu để xử lý theo các quy định của pháp luật về </w:t>
      </w:r>
      <w:r>
        <w:rPr>
          <w:rFonts w:ascii="Times New Roman" w:eastAsia="Times New Roman" w:hAnsi="Times New Roman"/>
          <w:sz w:val="28"/>
          <w:szCs w:val="28"/>
        </w:rPr>
        <w:t>t</w:t>
      </w:r>
      <w:r w:rsidRPr="002255BC">
        <w:rPr>
          <w:rFonts w:ascii="Times New Roman" w:eastAsia="Times New Roman" w:hAnsi="Times New Roman"/>
          <w:sz w:val="28"/>
          <w:szCs w:val="28"/>
          <w:lang w:val="vi-VN"/>
        </w:rPr>
        <w:t>huế.</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1.8.</w:t>
      </w:r>
      <w:r w:rsidRPr="002255BC">
        <w:rPr>
          <w:rFonts w:ascii="Times New Roman" w:eastAsia="Times New Roman" w:hAnsi="Times New Roman"/>
          <w:sz w:val="28"/>
          <w:szCs w:val="28"/>
          <w:lang w:val="vi-VN"/>
        </w:rPr>
        <w:t xml:space="preserve"> Định kỳ 6 tháng, phối hợp với Sở Khoa học và Công nghệ (Chi cục </w:t>
      </w:r>
      <w:r>
        <w:rPr>
          <w:rFonts w:ascii="Times New Roman" w:eastAsia="Times New Roman" w:hAnsi="Times New Roman"/>
          <w:sz w:val="28"/>
          <w:szCs w:val="28"/>
          <w:lang w:val="vi-VN"/>
        </w:rPr>
        <w:t>tiêu chuẩn đo lường chất lượng)</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Sở Công Thương (Chi cục Quản lý thị trường) họp đánh gi</w:t>
      </w:r>
      <w:r>
        <w:rPr>
          <w:rFonts w:ascii="Times New Roman" w:eastAsia="Times New Roman" w:hAnsi="Times New Roman"/>
          <w:sz w:val="28"/>
          <w:szCs w:val="28"/>
          <w:lang w:val="vi-VN"/>
        </w:rPr>
        <w:t xml:space="preserve">á kết quả thực hiện và báo cáo </w:t>
      </w:r>
      <w:r w:rsidRPr="00976476">
        <w:rPr>
          <w:rFonts w:ascii="Times New Roman" w:eastAsia="Times New Roman" w:hAnsi="Times New Roman"/>
          <w:sz w:val="28"/>
          <w:szCs w:val="28"/>
          <w:lang w:val="vi-VN"/>
        </w:rPr>
        <w:t>Ủy</w:t>
      </w:r>
      <w:r>
        <w:rPr>
          <w:rFonts w:ascii="Times New Roman" w:eastAsia="Times New Roman" w:hAnsi="Times New Roman"/>
          <w:sz w:val="28"/>
          <w:szCs w:val="28"/>
        </w:rPr>
        <w:t xml:space="preserve"> ban nh</w:t>
      </w:r>
      <w:r w:rsidRPr="00976476">
        <w:rPr>
          <w:rFonts w:ascii="Times New Roman" w:eastAsia="Times New Roman" w:hAnsi="Times New Roman"/>
          <w:sz w:val="28"/>
          <w:szCs w:val="28"/>
        </w:rPr>
        <w:t>â</w:t>
      </w:r>
      <w:r>
        <w:rPr>
          <w:rFonts w:ascii="Times New Roman" w:eastAsia="Times New Roman" w:hAnsi="Times New Roman"/>
          <w:sz w:val="28"/>
          <w:szCs w:val="28"/>
        </w:rPr>
        <w:t>n d</w:t>
      </w:r>
      <w:r w:rsidRPr="00976476">
        <w:rPr>
          <w:rFonts w:ascii="Times New Roman" w:eastAsia="Times New Roman" w:hAnsi="Times New Roman"/>
          <w:sz w:val="28"/>
          <w:szCs w:val="28"/>
        </w:rPr>
        <w:t>â</w:t>
      </w:r>
      <w:r>
        <w:rPr>
          <w:rFonts w:ascii="Times New Roman" w:eastAsia="Times New Roman" w:hAnsi="Times New Roman"/>
          <w:sz w:val="28"/>
          <w:szCs w:val="28"/>
        </w:rPr>
        <w:t xml:space="preserve">n </w:t>
      </w:r>
      <w:r w:rsidRPr="002255BC">
        <w:rPr>
          <w:rFonts w:ascii="Times New Roman" w:eastAsia="Times New Roman" w:hAnsi="Times New Roman"/>
          <w:sz w:val="28"/>
          <w:szCs w:val="28"/>
          <w:lang w:val="vi-VN"/>
        </w:rPr>
        <w:t xml:space="preserve">tỉnh </w:t>
      </w:r>
      <w:r w:rsidRPr="002255BC">
        <w:rPr>
          <w:rFonts w:ascii="Times New Roman" w:eastAsia="Times New Roman" w:hAnsi="Times New Roman"/>
          <w:sz w:val="28"/>
          <w:szCs w:val="28"/>
        </w:rPr>
        <w:t>Yên Bái</w:t>
      </w:r>
      <w:r w:rsidRPr="002255BC">
        <w:rPr>
          <w:rFonts w:ascii="Times New Roman" w:eastAsia="Times New Roman" w:hAnsi="Times New Roman"/>
          <w:sz w:val="28"/>
          <w:szCs w:val="28"/>
          <w:lang w:val="vi-VN"/>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1.9.</w:t>
      </w:r>
      <w:r w:rsidRPr="002255BC">
        <w:rPr>
          <w:rFonts w:ascii="Times New Roman" w:eastAsia="Times New Roman" w:hAnsi="Times New Roman"/>
          <w:sz w:val="28"/>
          <w:szCs w:val="28"/>
          <w:lang w:val="vi-VN"/>
        </w:rPr>
        <w:t xml:space="preserve"> Định kỳ 6 tháng và hàng năm, cơ quan thuế các cấp phải đánh giá kết quả thực hiện </w:t>
      </w:r>
      <w:r w:rsidRPr="00735AC5">
        <w:rPr>
          <w:rFonts w:ascii="Times New Roman" w:eastAsia="Times New Roman" w:hAnsi="Times New Roman"/>
          <w:sz w:val="28"/>
          <w:szCs w:val="28"/>
          <w:lang w:val="vi-VN"/>
        </w:rPr>
        <w:t>nhiệm vụ</w:t>
      </w:r>
      <w:r w:rsidRPr="00735AC5">
        <w:rPr>
          <w:rFonts w:ascii="Times New Roman" w:eastAsia="Times New Roman" w:hAnsi="Times New Roman"/>
          <w:b/>
          <w:sz w:val="28"/>
          <w:szCs w:val="28"/>
          <w:lang w:val="vi-VN"/>
        </w:rPr>
        <w:t xml:space="preserve"> </w:t>
      </w:r>
      <w:r w:rsidRPr="002255BC">
        <w:rPr>
          <w:rFonts w:ascii="Times New Roman" w:eastAsia="Times New Roman" w:hAnsi="Times New Roman"/>
          <w:sz w:val="28"/>
          <w:szCs w:val="28"/>
          <w:lang w:val="vi-VN"/>
        </w:rPr>
        <w:t>tăng cường công tác quản lý thu thuế trong lĩnh vực kinh doanh xăng, dầu và đề ra các giải pháp mới, bổ sung hoặc điều chỉnh phương pháp quản lý thu thuế cho phù hợp với tình hình thực tế (có thể lồng ghép trong báo cáo sơ, tổng kết).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rPr>
        <w:t xml:space="preserve">1.10. </w:t>
      </w:r>
      <w:r w:rsidRPr="002255BC">
        <w:rPr>
          <w:rFonts w:ascii="Times New Roman" w:eastAsia="Times New Roman" w:hAnsi="Times New Roman"/>
          <w:sz w:val="28"/>
          <w:szCs w:val="28"/>
          <w:lang w:val="vi-VN"/>
        </w:rPr>
        <w:t xml:space="preserve"> Gắn việc tổ chức thực hiện Đề án với thực hiện các chuyên đề quản lý thuế và nội dung triển khai chính sách, pháp luật thuế mới ban hành, sửa đổi </w:t>
      </w:r>
      <w:r w:rsidRPr="002255BC">
        <w:rPr>
          <w:rFonts w:ascii="Times New Roman" w:eastAsia="Times New Roman" w:hAnsi="Times New Roman"/>
          <w:sz w:val="28"/>
          <w:szCs w:val="28"/>
          <w:lang w:val="vi-VN"/>
        </w:rPr>
        <w:lastRenderedPageBreak/>
        <w:t xml:space="preserve">bổ sung theo quy định; đẩy mạnh tiến trình cải cách hiện đại hóa ngành thuế; đưa việc thực hiện </w:t>
      </w:r>
      <w:r w:rsidRPr="00976476">
        <w:rPr>
          <w:rFonts w:ascii="Times New Roman" w:eastAsia="Times New Roman" w:hAnsi="Times New Roman"/>
          <w:sz w:val="28"/>
          <w:szCs w:val="28"/>
          <w:lang w:val="vi-VN"/>
        </w:rPr>
        <w:t>đ</w:t>
      </w:r>
      <w:r w:rsidRPr="002255BC">
        <w:rPr>
          <w:rFonts w:ascii="Times New Roman" w:eastAsia="Times New Roman" w:hAnsi="Times New Roman"/>
          <w:sz w:val="28"/>
          <w:szCs w:val="28"/>
          <w:lang w:val="vi-VN"/>
        </w:rPr>
        <w:t>ề án thành một trong những mục tiêu thi đua theo chuyên đề, có động viên khen thưởng kịp thời.</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20" w:name="dieu_2_2"/>
      <w:r w:rsidRPr="002255BC">
        <w:rPr>
          <w:rFonts w:ascii="Times New Roman" w:eastAsia="Times New Roman" w:hAnsi="Times New Roman"/>
          <w:b/>
          <w:sz w:val="28"/>
          <w:szCs w:val="28"/>
          <w:lang w:val="vi-VN"/>
        </w:rPr>
        <w:t>2. Sở Khoa học và Công nghệ</w:t>
      </w:r>
      <w:bookmarkEnd w:id="20"/>
      <w:r w:rsidRPr="002255BC">
        <w:rPr>
          <w:rFonts w:ascii="Times New Roman" w:eastAsia="Times New Roman" w:hAnsi="Times New Roman"/>
          <w:b/>
          <w:sz w:val="28"/>
          <w:szCs w:val="28"/>
          <w:lang w:val="vi-VN"/>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2.1.</w:t>
      </w:r>
      <w:r w:rsidRPr="002255BC">
        <w:rPr>
          <w:rFonts w:ascii="Times New Roman" w:eastAsia="Times New Roman" w:hAnsi="Times New Roman"/>
          <w:sz w:val="28"/>
          <w:szCs w:val="28"/>
          <w:lang w:val="vi-VN"/>
        </w:rPr>
        <w:t xml:space="preserve"> Đề xuất mẫu tem, cơ quan phát hành, cơ quan quản lý tem, vị trí dán tem, thời điểm kiểm tra đối với tem đang dán trên công tơ tổng tại các cột đo xăng, dầu của tất cả các cơ sở kinh doanh xăng, dầu trên địa bàn tỉnh.</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2.2.</w:t>
      </w:r>
      <w:r w:rsidRPr="002255BC">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Phối hợp cử </w:t>
      </w:r>
      <w:r w:rsidR="009B6086">
        <w:rPr>
          <w:rFonts w:ascii="Times New Roman" w:eastAsia="Times New Roman" w:hAnsi="Times New Roman"/>
          <w:sz w:val="28"/>
          <w:szCs w:val="28"/>
        </w:rPr>
        <w:t>cán bộ</w:t>
      </w:r>
      <w:r w:rsidRPr="002255BC">
        <w:rPr>
          <w:rFonts w:ascii="Times New Roman" w:eastAsia="Times New Roman" w:hAnsi="Times New Roman"/>
          <w:sz w:val="28"/>
          <w:szCs w:val="28"/>
          <w:lang w:val="vi-VN"/>
        </w:rPr>
        <w:t xml:space="preserve"> tham gia các </w:t>
      </w:r>
      <w:r w:rsidRPr="00976476">
        <w:rPr>
          <w:rFonts w:ascii="Times New Roman" w:eastAsia="Times New Roman" w:hAnsi="Times New Roman"/>
          <w:sz w:val="28"/>
          <w:szCs w:val="28"/>
          <w:lang w:val="vi-VN"/>
        </w:rPr>
        <w:t>đ</w:t>
      </w:r>
      <w:r>
        <w:rPr>
          <w:rFonts w:ascii="Times New Roman" w:eastAsia="Times New Roman" w:hAnsi="Times New Roman"/>
          <w:sz w:val="28"/>
          <w:szCs w:val="28"/>
        </w:rPr>
        <w:t>o</w:t>
      </w:r>
      <w:r w:rsidRPr="00976476">
        <w:rPr>
          <w:rFonts w:ascii="Times New Roman" w:eastAsia="Times New Roman" w:hAnsi="Times New Roman"/>
          <w:sz w:val="28"/>
          <w:szCs w:val="28"/>
        </w:rPr>
        <w:t>àn</w:t>
      </w:r>
      <w:r w:rsidRPr="002255BC">
        <w:rPr>
          <w:rFonts w:ascii="Times New Roman" w:eastAsia="Times New Roman" w:hAnsi="Times New Roman"/>
          <w:sz w:val="28"/>
          <w:szCs w:val="28"/>
          <w:lang w:val="vi-VN"/>
        </w:rPr>
        <w:t xml:space="preserve"> công tác </w:t>
      </w:r>
      <w:r>
        <w:rPr>
          <w:rFonts w:ascii="Times New Roman" w:eastAsia="Times New Roman" w:hAnsi="Times New Roman"/>
          <w:sz w:val="28"/>
          <w:szCs w:val="28"/>
        </w:rPr>
        <w:t>do</w:t>
      </w:r>
      <w:r w:rsidRPr="002255BC">
        <w:rPr>
          <w:rFonts w:ascii="Times New Roman" w:eastAsia="Times New Roman" w:hAnsi="Times New Roman"/>
          <w:sz w:val="28"/>
          <w:szCs w:val="28"/>
          <w:lang w:val="vi-VN"/>
        </w:rPr>
        <w:t xml:space="preserve"> Cục Thuế quyết định thành lập thực hiện niêm phong bằng phương pháp dán tem công tơ tổng tại các cột đo xăng, dầu của tất cả các cơ sở kinh doanh xăng, dầu trên địa bàn tỉnh.</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2.3.</w:t>
      </w:r>
      <w:r w:rsidRPr="002255BC">
        <w:rPr>
          <w:rFonts w:ascii="Times New Roman" w:eastAsia="Times New Roman" w:hAnsi="Times New Roman"/>
          <w:sz w:val="28"/>
          <w:szCs w:val="28"/>
          <w:lang w:val="vi-VN"/>
        </w:rPr>
        <w:t xml:space="preserve"> Cử </w:t>
      </w:r>
      <w:r w:rsidR="009B6086">
        <w:rPr>
          <w:rFonts w:ascii="Times New Roman" w:eastAsia="Times New Roman" w:hAnsi="Times New Roman"/>
          <w:sz w:val="28"/>
          <w:szCs w:val="28"/>
        </w:rPr>
        <w:t>cán bộ</w:t>
      </w:r>
      <w:r w:rsidR="009B6086" w:rsidRPr="002255BC">
        <w:rPr>
          <w:rFonts w:ascii="Times New Roman" w:eastAsia="Times New Roman" w:hAnsi="Times New Roman"/>
          <w:sz w:val="28"/>
          <w:szCs w:val="28"/>
          <w:lang w:val="vi-VN"/>
        </w:rPr>
        <w:t xml:space="preserve"> </w:t>
      </w:r>
      <w:r w:rsidRPr="002255BC">
        <w:rPr>
          <w:rFonts w:ascii="Times New Roman" w:eastAsia="Times New Roman" w:hAnsi="Times New Roman"/>
          <w:sz w:val="28"/>
          <w:szCs w:val="28"/>
          <w:lang w:val="vi-VN"/>
        </w:rPr>
        <w:t xml:space="preserve">tham gia các </w:t>
      </w:r>
      <w:r w:rsidRPr="00976476">
        <w:rPr>
          <w:rFonts w:ascii="Times New Roman" w:eastAsia="Times New Roman" w:hAnsi="Times New Roman"/>
          <w:sz w:val="28"/>
          <w:szCs w:val="28"/>
          <w:lang w:val="vi-VN"/>
        </w:rPr>
        <w:t>đ</w:t>
      </w:r>
      <w:r>
        <w:rPr>
          <w:rFonts w:ascii="Times New Roman" w:eastAsia="Times New Roman" w:hAnsi="Times New Roman"/>
          <w:sz w:val="28"/>
          <w:szCs w:val="28"/>
        </w:rPr>
        <w:t>o</w:t>
      </w:r>
      <w:r w:rsidRPr="00976476">
        <w:rPr>
          <w:rFonts w:ascii="Times New Roman" w:eastAsia="Times New Roman" w:hAnsi="Times New Roman"/>
          <w:sz w:val="28"/>
          <w:szCs w:val="28"/>
        </w:rPr>
        <w:t>àn</w:t>
      </w:r>
      <w:r>
        <w:rPr>
          <w:rFonts w:ascii="Times New Roman" w:eastAsia="Times New Roman" w:hAnsi="Times New Roman"/>
          <w:sz w:val="28"/>
          <w:szCs w:val="28"/>
        </w:rPr>
        <w:t xml:space="preserve"> do</w:t>
      </w:r>
      <w:r w:rsidRPr="002255BC">
        <w:rPr>
          <w:rFonts w:ascii="Times New Roman" w:eastAsia="Times New Roman" w:hAnsi="Times New Roman"/>
          <w:sz w:val="28"/>
          <w:szCs w:val="28"/>
          <w:lang w:val="vi-VN"/>
        </w:rPr>
        <w:t xml:space="preserve"> Sở Công Thương quyết định thành lập cùng với các ngành liên quan thực hiện</w:t>
      </w:r>
      <w:r>
        <w:rPr>
          <w:rFonts w:ascii="Times New Roman" w:eastAsia="Times New Roman" w:hAnsi="Times New Roman"/>
          <w:sz w:val="28"/>
          <w:szCs w:val="28"/>
        </w:rPr>
        <w:t xml:space="preserve"> thanh tra,</w:t>
      </w:r>
      <w:r w:rsidRPr="002255BC">
        <w:rPr>
          <w:rFonts w:ascii="Times New Roman" w:eastAsia="Times New Roman" w:hAnsi="Times New Roman"/>
          <w:sz w:val="28"/>
          <w:szCs w:val="28"/>
          <w:lang w:val="vi-VN"/>
        </w:rPr>
        <w:t xml:space="preserve"> kiểm tra việc niêm phong và ghi nhận, tính toán lượng xăng, dầu xuất ra </w:t>
      </w:r>
      <w:r>
        <w:rPr>
          <w:rFonts w:ascii="Times New Roman" w:eastAsia="Times New Roman" w:hAnsi="Times New Roman"/>
          <w:sz w:val="28"/>
          <w:szCs w:val="28"/>
        </w:rPr>
        <w:t>trong trư</w:t>
      </w:r>
      <w:r w:rsidRPr="005B4CD6">
        <w:rPr>
          <w:rFonts w:ascii="Times New Roman" w:eastAsia="Times New Roman" w:hAnsi="Times New Roman"/>
          <w:sz w:val="28"/>
          <w:szCs w:val="28"/>
        </w:rPr>
        <w:t>ờng</w:t>
      </w:r>
      <w:r>
        <w:rPr>
          <w:rFonts w:ascii="Times New Roman" w:eastAsia="Times New Roman" w:hAnsi="Times New Roman"/>
          <w:sz w:val="28"/>
          <w:szCs w:val="28"/>
        </w:rPr>
        <w:t xml:space="preserve"> h</w:t>
      </w:r>
      <w:r w:rsidRPr="005B4CD6">
        <w:rPr>
          <w:rFonts w:ascii="Times New Roman" w:eastAsia="Times New Roman" w:hAnsi="Times New Roman"/>
          <w:sz w:val="28"/>
          <w:szCs w:val="28"/>
        </w:rPr>
        <w:t>ợp</w:t>
      </w:r>
      <w:r>
        <w:rPr>
          <w:rFonts w:ascii="Times New Roman" w:eastAsia="Times New Roman" w:hAnsi="Times New Roman"/>
          <w:sz w:val="28"/>
          <w:szCs w:val="28"/>
        </w:rPr>
        <w:t xml:space="preserve"> c</w:t>
      </w:r>
      <w:r w:rsidRPr="005B4CD6">
        <w:rPr>
          <w:rFonts w:ascii="Times New Roman" w:eastAsia="Times New Roman" w:hAnsi="Times New Roman"/>
          <w:sz w:val="28"/>
          <w:szCs w:val="28"/>
        </w:rPr>
        <w:t>ần</w:t>
      </w:r>
      <w:r>
        <w:rPr>
          <w:rFonts w:ascii="Times New Roman" w:eastAsia="Times New Roman" w:hAnsi="Times New Roman"/>
          <w:sz w:val="28"/>
          <w:szCs w:val="28"/>
        </w:rPr>
        <w:t xml:space="preserve"> thi</w:t>
      </w:r>
      <w:r w:rsidRPr="005B4CD6">
        <w:rPr>
          <w:rFonts w:ascii="Times New Roman" w:eastAsia="Times New Roman" w:hAnsi="Times New Roman"/>
          <w:sz w:val="28"/>
          <w:szCs w:val="28"/>
        </w:rPr>
        <w:t>ết</w:t>
      </w:r>
      <w:r w:rsidRPr="002255BC">
        <w:rPr>
          <w:rFonts w:ascii="Times New Roman" w:eastAsia="Times New Roman" w:hAnsi="Times New Roman"/>
          <w:sz w:val="28"/>
          <w:szCs w:val="28"/>
          <w:lang w:val="vi-VN"/>
        </w:rPr>
        <w:t>; xử lý nghiêm theo thẩm quyền các hành vi vi phạm pháp luật về đo lường, chất lượng đối với hoạt động kinh doanh xăng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21" w:name="dieu_3_2"/>
      <w:r w:rsidRPr="002255BC">
        <w:rPr>
          <w:rFonts w:ascii="Times New Roman" w:eastAsia="Times New Roman" w:hAnsi="Times New Roman"/>
          <w:b/>
          <w:sz w:val="28"/>
          <w:szCs w:val="28"/>
          <w:lang w:val="vi-VN"/>
        </w:rPr>
        <w:t>3. Sở Công Thương</w:t>
      </w:r>
      <w:bookmarkEnd w:id="21"/>
      <w:r w:rsidRPr="002255BC">
        <w:rPr>
          <w:rFonts w:ascii="Times New Roman" w:eastAsia="Times New Roman" w:hAnsi="Times New Roman"/>
          <w:b/>
          <w:sz w:val="28"/>
          <w:szCs w:val="28"/>
          <w:lang w:val="vi-VN"/>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3.1.</w:t>
      </w:r>
      <w:r w:rsidRPr="002255BC">
        <w:rPr>
          <w:rFonts w:ascii="Times New Roman" w:eastAsia="Times New Roman" w:hAnsi="Times New Roman"/>
          <w:sz w:val="28"/>
          <w:szCs w:val="28"/>
          <w:lang w:val="vi-VN"/>
        </w:rPr>
        <w:t xml:space="preserve"> Giao Giám đốc Sở Công Thương quyết định thành lập </w:t>
      </w:r>
      <w:r w:rsidRPr="005B4CD6">
        <w:rPr>
          <w:rFonts w:ascii="Times New Roman" w:eastAsia="Times New Roman" w:hAnsi="Times New Roman"/>
          <w:sz w:val="28"/>
          <w:szCs w:val="28"/>
          <w:lang w:val="vi-VN"/>
        </w:rPr>
        <w:t>đ</w:t>
      </w:r>
      <w:r>
        <w:rPr>
          <w:rFonts w:ascii="Times New Roman" w:eastAsia="Times New Roman" w:hAnsi="Times New Roman"/>
          <w:sz w:val="28"/>
          <w:szCs w:val="28"/>
        </w:rPr>
        <w:t>o</w:t>
      </w:r>
      <w:r w:rsidRPr="005B4CD6">
        <w:rPr>
          <w:rFonts w:ascii="Times New Roman" w:eastAsia="Times New Roman" w:hAnsi="Times New Roman"/>
          <w:sz w:val="28"/>
          <w:szCs w:val="28"/>
        </w:rPr>
        <w:t>àn</w:t>
      </w:r>
      <w:r w:rsidRPr="002255BC">
        <w:rPr>
          <w:rFonts w:ascii="Times New Roman" w:eastAsia="Times New Roman" w:hAnsi="Times New Roman"/>
          <w:sz w:val="28"/>
          <w:szCs w:val="28"/>
          <w:lang w:val="vi-VN"/>
        </w:rPr>
        <w:t xml:space="preserve"> công tác, </w:t>
      </w:r>
      <w:r w:rsidRPr="005B4CD6">
        <w:rPr>
          <w:rFonts w:ascii="Times New Roman" w:eastAsia="Times New Roman" w:hAnsi="Times New Roman"/>
          <w:sz w:val="28"/>
          <w:szCs w:val="28"/>
          <w:lang w:val="vi-VN"/>
        </w:rPr>
        <w:t>đ</w:t>
      </w:r>
      <w:r>
        <w:rPr>
          <w:rFonts w:ascii="Times New Roman" w:eastAsia="Times New Roman" w:hAnsi="Times New Roman"/>
          <w:sz w:val="28"/>
          <w:szCs w:val="28"/>
        </w:rPr>
        <w:t>o</w:t>
      </w:r>
      <w:r w:rsidRPr="005B4CD6">
        <w:rPr>
          <w:rFonts w:ascii="Times New Roman" w:eastAsia="Times New Roman" w:hAnsi="Times New Roman"/>
          <w:sz w:val="28"/>
          <w:szCs w:val="28"/>
        </w:rPr>
        <w:t>àn</w:t>
      </w:r>
      <w:r w:rsidRPr="002255BC">
        <w:rPr>
          <w:rFonts w:ascii="Times New Roman" w:eastAsia="Times New Roman" w:hAnsi="Times New Roman"/>
          <w:sz w:val="28"/>
          <w:szCs w:val="28"/>
          <w:lang w:val="vi-VN"/>
        </w:rPr>
        <w:t xml:space="preserve"> kiểm tra liên ngành gồm </w:t>
      </w:r>
      <w:r w:rsidR="009B6086">
        <w:rPr>
          <w:rFonts w:ascii="Times New Roman" w:eastAsia="Times New Roman" w:hAnsi="Times New Roman"/>
          <w:sz w:val="28"/>
          <w:szCs w:val="28"/>
        </w:rPr>
        <w:t>các thành phần</w:t>
      </w:r>
      <w:r w:rsidRPr="002255BC">
        <w:rPr>
          <w:rFonts w:ascii="Times New Roman" w:eastAsia="Times New Roman" w:hAnsi="Times New Roman"/>
          <w:sz w:val="28"/>
          <w:szCs w:val="28"/>
          <w:lang w:val="vi-VN"/>
        </w:rPr>
        <w:t xml:space="preserve"> Sở Công Thương (Chi cục Quản lý Thị trường), công chức ngành Thuế (Cục Thuế, các Chi cục Thuế trực thuộc), và công chức Sở Khoa học và Công nghệ (Chi cục Tiêu chuẩn Đo lường Chất lượng) tổ chức, thực hiện việc kiểm tra định kỳ, đột xuất đối với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 trên địa bàn các huyện, </w:t>
      </w:r>
      <w:r>
        <w:rPr>
          <w:rFonts w:ascii="Times New Roman" w:eastAsia="Times New Roman" w:hAnsi="Times New Roman"/>
          <w:sz w:val="28"/>
          <w:szCs w:val="28"/>
        </w:rPr>
        <w:t>th</w:t>
      </w:r>
      <w:r w:rsidRPr="00735AC5">
        <w:rPr>
          <w:rFonts w:ascii="Times New Roman" w:eastAsia="Times New Roman" w:hAnsi="Times New Roman"/>
          <w:sz w:val="28"/>
          <w:szCs w:val="28"/>
        </w:rPr>
        <w:t>ị</w:t>
      </w:r>
      <w:r>
        <w:rPr>
          <w:rFonts w:ascii="Times New Roman" w:eastAsia="Times New Roman" w:hAnsi="Times New Roman"/>
          <w:sz w:val="28"/>
          <w:szCs w:val="28"/>
        </w:rPr>
        <w:t xml:space="preserve"> x</w:t>
      </w:r>
      <w:r w:rsidRPr="00735AC5">
        <w:rPr>
          <w:rFonts w:ascii="Times New Roman" w:eastAsia="Times New Roman" w:hAnsi="Times New Roman"/>
          <w:sz w:val="28"/>
          <w:szCs w:val="28"/>
        </w:rPr>
        <w:t>ã</w:t>
      </w:r>
      <w:r>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thành phố trong tỉnh.</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3.2.</w:t>
      </w:r>
      <w:r w:rsidRPr="002255BC">
        <w:rPr>
          <w:rFonts w:ascii="Times New Roman" w:eastAsia="Times New Roman" w:hAnsi="Times New Roman"/>
          <w:sz w:val="28"/>
          <w:szCs w:val="28"/>
          <w:lang w:val="vi-VN"/>
        </w:rPr>
        <w:t xml:space="preserve"> Thực hiện xử lý nghiêm theo thẩm quyền các hành vi vi phạm pháp luật về thương mại, quản lý thị trường đối với hoạt động kinh doanh xăng</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22" w:name="dieu_4"/>
      <w:r w:rsidRPr="002255BC">
        <w:rPr>
          <w:rFonts w:ascii="Times New Roman" w:eastAsia="Times New Roman" w:hAnsi="Times New Roman"/>
          <w:b/>
          <w:sz w:val="28"/>
          <w:szCs w:val="28"/>
          <w:lang w:val="vi-VN"/>
        </w:rPr>
        <w:t>4. Sở Tài Chính</w:t>
      </w:r>
      <w:bookmarkEnd w:id="22"/>
      <w:r w:rsidRPr="002255BC">
        <w:rPr>
          <w:rFonts w:ascii="Times New Roman" w:eastAsia="Times New Roman" w:hAnsi="Times New Roman"/>
          <w:b/>
          <w:sz w:val="28"/>
          <w:szCs w:val="28"/>
          <w:lang w:val="vi-VN"/>
        </w:rPr>
        <w:t>:</w:t>
      </w:r>
    </w:p>
    <w:p w:rsidR="008A2D17" w:rsidRPr="009B6086" w:rsidRDefault="008A2D17" w:rsidP="00C42F76">
      <w:pPr>
        <w:shd w:val="clear" w:color="auto" w:fill="FFFFFF"/>
        <w:spacing w:before="120" w:after="0" w:line="360" w:lineRule="exact"/>
        <w:ind w:firstLine="567"/>
        <w:jc w:val="both"/>
        <w:rPr>
          <w:rFonts w:ascii="Times New Roman" w:eastAsia="Times New Roman" w:hAnsi="Times New Roman"/>
          <w:spacing w:val="-4"/>
          <w:sz w:val="28"/>
          <w:szCs w:val="28"/>
        </w:rPr>
      </w:pPr>
      <w:r w:rsidRPr="009B6086">
        <w:rPr>
          <w:rFonts w:ascii="Times New Roman" w:eastAsia="Times New Roman" w:hAnsi="Times New Roman"/>
          <w:spacing w:val="-4"/>
          <w:sz w:val="28"/>
          <w:szCs w:val="28"/>
        </w:rPr>
        <w:t>4.1.</w:t>
      </w:r>
      <w:r w:rsidRPr="009B6086">
        <w:rPr>
          <w:rFonts w:ascii="Times New Roman" w:eastAsia="Times New Roman" w:hAnsi="Times New Roman"/>
          <w:spacing w:val="-4"/>
          <w:sz w:val="28"/>
          <w:szCs w:val="28"/>
          <w:lang w:val="vi-VN"/>
        </w:rPr>
        <w:t xml:space="preserve"> Tổ chức triển khai thực hiện nhiệm vụ, chức năng quản lý giá đối với hoạt động kinh doanh xăng</w:t>
      </w:r>
      <w:r w:rsidRPr="009B6086">
        <w:rPr>
          <w:rFonts w:ascii="Times New Roman" w:eastAsia="Times New Roman" w:hAnsi="Times New Roman"/>
          <w:spacing w:val="-4"/>
          <w:sz w:val="28"/>
          <w:szCs w:val="28"/>
        </w:rPr>
        <w:t>,</w:t>
      </w:r>
      <w:r w:rsidRPr="009B6086">
        <w:rPr>
          <w:rFonts w:ascii="Times New Roman" w:eastAsia="Times New Roman" w:hAnsi="Times New Roman"/>
          <w:spacing w:val="-4"/>
          <w:sz w:val="28"/>
          <w:szCs w:val="28"/>
          <w:lang w:val="vi-VN"/>
        </w:rPr>
        <w:t xml:space="preserve"> dầu; phối hợp với các ngành liên quan tổ chức kiểm tra, xử lý các hành vi vi phạm pháp luật về giá trong hoạt động kinh doanh xăng</w:t>
      </w:r>
      <w:r w:rsidRPr="009B6086">
        <w:rPr>
          <w:rFonts w:ascii="Times New Roman" w:eastAsia="Times New Roman" w:hAnsi="Times New Roman"/>
          <w:spacing w:val="-4"/>
          <w:sz w:val="28"/>
          <w:szCs w:val="28"/>
        </w:rPr>
        <w:t>,</w:t>
      </w:r>
      <w:r w:rsidRPr="009B6086">
        <w:rPr>
          <w:rFonts w:ascii="Times New Roman" w:eastAsia="Times New Roman" w:hAnsi="Times New Roman"/>
          <w:spacing w:val="-4"/>
          <w:sz w:val="28"/>
          <w:szCs w:val="28"/>
          <w:lang w:val="vi-VN"/>
        </w:rPr>
        <w:t xml:space="preserve"> dầu.</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4.2.</w:t>
      </w:r>
      <w:r w:rsidRPr="002255BC">
        <w:rPr>
          <w:rFonts w:ascii="Times New Roman" w:eastAsia="Times New Roman" w:hAnsi="Times New Roman"/>
          <w:sz w:val="28"/>
          <w:szCs w:val="28"/>
          <w:lang w:val="vi-VN"/>
        </w:rPr>
        <w:t xml:space="preserve"> Thông báo về giá cả thị trường của một số sản phẩm xăng, dầu theo từng thời điểm để cơ quan thuế tham khảo, xác định giá giao dịch thông thường làm căn cứ ấn định giá </w:t>
      </w:r>
      <w:r>
        <w:rPr>
          <w:rFonts w:ascii="Times New Roman" w:eastAsia="Times New Roman" w:hAnsi="Times New Roman"/>
          <w:sz w:val="28"/>
          <w:szCs w:val="28"/>
        </w:rPr>
        <w:t xml:space="preserve">mua, </w:t>
      </w:r>
      <w:r w:rsidRPr="002255BC">
        <w:rPr>
          <w:rFonts w:ascii="Times New Roman" w:eastAsia="Times New Roman" w:hAnsi="Times New Roman"/>
          <w:sz w:val="28"/>
          <w:szCs w:val="28"/>
          <w:lang w:val="vi-VN"/>
        </w:rPr>
        <w:t>bán đối với các cơ sở kinh doanh kê khai thuế không trung thực.</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23" w:name="dieu_5"/>
      <w:r w:rsidRPr="002255BC">
        <w:rPr>
          <w:rFonts w:ascii="Times New Roman" w:eastAsia="Times New Roman" w:hAnsi="Times New Roman"/>
          <w:b/>
          <w:sz w:val="28"/>
          <w:szCs w:val="28"/>
          <w:lang w:val="vi-VN"/>
        </w:rPr>
        <w:t xml:space="preserve">5. Ủy ban nhân dân các huyện, </w:t>
      </w:r>
      <w:r>
        <w:rPr>
          <w:rFonts w:ascii="Times New Roman" w:eastAsia="Times New Roman" w:hAnsi="Times New Roman"/>
          <w:b/>
          <w:sz w:val="28"/>
          <w:szCs w:val="28"/>
        </w:rPr>
        <w:t>th</w:t>
      </w:r>
      <w:r w:rsidRPr="00EB0ED7">
        <w:rPr>
          <w:rFonts w:ascii="Times New Roman" w:eastAsia="Times New Roman" w:hAnsi="Times New Roman"/>
          <w:b/>
          <w:sz w:val="28"/>
          <w:szCs w:val="28"/>
        </w:rPr>
        <w:t>ị</w:t>
      </w:r>
      <w:r>
        <w:rPr>
          <w:rFonts w:ascii="Times New Roman" w:eastAsia="Times New Roman" w:hAnsi="Times New Roman"/>
          <w:b/>
          <w:sz w:val="28"/>
          <w:szCs w:val="28"/>
        </w:rPr>
        <w:t xml:space="preserve"> x</w:t>
      </w:r>
      <w:r w:rsidRPr="00EB0ED7">
        <w:rPr>
          <w:rFonts w:ascii="Times New Roman" w:eastAsia="Times New Roman" w:hAnsi="Times New Roman"/>
          <w:b/>
          <w:sz w:val="28"/>
          <w:szCs w:val="28"/>
        </w:rPr>
        <w:t>ã</w:t>
      </w:r>
      <w:r>
        <w:rPr>
          <w:rFonts w:ascii="Times New Roman" w:eastAsia="Times New Roman" w:hAnsi="Times New Roman"/>
          <w:b/>
          <w:sz w:val="28"/>
          <w:szCs w:val="28"/>
        </w:rPr>
        <w:t xml:space="preserve">, </w:t>
      </w:r>
      <w:r w:rsidRPr="002255BC">
        <w:rPr>
          <w:rFonts w:ascii="Times New Roman" w:eastAsia="Times New Roman" w:hAnsi="Times New Roman"/>
          <w:b/>
          <w:sz w:val="28"/>
          <w:szCs w:val="28"/>
          <w:lang w:val="vi-VN"/>
        </w:rPr>
        <w:t>thành phố</w:t>
      </w:r>
      <w:bookmarkEnd w:id="23"/>
      <w:r w:rsidRPr="002255BC">
        <w:rPr>
          <w:rFonts w:ascii="Times New Roman" w:eastAsia="Times New Roman" w:hAnsi="Times New Roman"/>
          <w:b/>
          <w:sz w:val="28"/>
          <w:szCs w:val="28"/>
          <w:lang w:val="vi-VN"/>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5.1.</w:t>
      </w:r>
      <w:r w:rsidRPr="002255BC">
        <w:rPr>
          <w:rFonts w:ascii="Times New Roman" w:eastAsia="Times New Roman" w:hAnsi="Times New Roman"/>
          <w:sz w:val="28"/>
          <w:szCs w:val="28"/>
          <w:lang w:val="vi-VN"/>
        </w:rPr>
        <w:t xml:space="preserve"> Chủ tịch </w:t>
      </w:r>
      <w:r w:rsidRPr="005B4CD6">
        <w:rPr>
          <w:rFonts w:ascii="Times New Roman" w:eastAsia="Times New Roman" w:hAnsi="Times New Roman"/>
          <w:sz w:val="28"/>
          <w:szCs w:val="28"/>
          <w:lang w:val="vi-VN"/>
        </w:rPr>
        <w:t>Ủy</w:t>
      </w:r>
      <w:r>
        <w:rPr>
          <w:rFonts w:ascii="Times New Roman" w:eastAsia="Times New Roman" w:hAnsi="Times New Roman"/>
          <w:sz w:val="28"/>
          <w:szCs w:val="28"/>
        </w:rPr>
        <w:t xml:space="preserve"> ban nh</w:t>
      </w:r>
      <w:r w:rsidRPr="005B4CD6">
        <w:rPr>
          <w:rFonts w:ascii="Times New Roman" w:eastAsia="Times New Roman" w:hAnsi="Times New Roman"/>
          <w:sz w:val="28"/>
          <w:szCs w:val="28"/>
        </w:rPr>
        <w:t>â</w:t>
      </w:r>
      <w:r>
        <w:rPr>
          <w:rFonts w:ascii="Times New Roman" w:eastAsia="Times New Roman" w:hAnsi="Times New Roman"/>
          <w:sz w:val="28"/>
          <w:szCs w:val="28"/>
        </w:rPr>
        <w:t>n d</w:t>
      </w:r>
      <w:r w:rsidRPr="005B4CD6">
        <w:rPr>
          <w:rFonts w:ascii="Times New Roman" w:eastAsia="Times New Roman" w:hAnsi="Times New Roman"/>
          <w:sz w:val="28"/>
          <w:szCs w:val="28"/>
        </w:rPr>
        <w:t>â</w:t>
      </w:r>
      <w:r>
        <w:rPr>
          <w:rFonts w:ascii="Times New Roman" w:eastAsia="Times New Roman" w:hAnsi="Times New Roman"/>
          <w:sz w:val="28"/>
          <w:szCs w:val="28"/>
        </w:rPr>
        <w:t>n c</w:t>
      </w:r>
      <w:r w:rsidRPr="005B4CD6">
        <w:rPr>
          <w:rFonts w:ascii="Times New Roman" w:eastAsia="Times New Roman" w:hAnsi="Times New Roman"/>
          <w:sz w:val="28"/>
          <w:szCs w:val="28"/>
        </w:rPr>
        <w:t>ác</w:t>
      </w:r>
      <w:r w:rsidRPr="002255BC">
        <w:rPr>
          <w:rFonts w:ascii="Times New Roman" w:eastAsia="Times New Roman" w:hAnsi="Times New Roman"/>
          <w:sz w:val="28"/>
          <w:szCs w:val="28"/>
          <w:lang w:val="vi-VN"/>
        </w:rPr>
        <w:t xml:space="preserve"> huyện,</w:t>
      </w:r>
      <w:r>
        <w:rPr>
          <w:rFonts w:ascii="Times New Roman" w:eastAsia="Times New Roman" w:hAnsi="Times New Roman"/>
          <w:sz w:val="28"/>
          <w:szCs w:val="28"/>
        </w:rPr>
        <w:t xml:space="preserve"> th</w:t>
      </w:r>
      <w:r w:rsidRPr="005B4CD6">
        <w:rPr>
          <w:rFonts w:ascii="Times New Roman" w:eastAsia="Times New Roman" w:hAnsi="Times New Roman"/>
          <w:sz w:val="28"/>
          <w:szCs w:val="28"/>
        </w:rPr>
        <w:t>ị</w:t>
      </w:r>
      <w:r>
        <w:rPr>
          <w:rFonts w:ascii="Times New Roman" w:eastAsia="Times New Roman" w:hAnsi="Times New Roman"/>
          <w:sz w:val="28"/>
          <w:szCs w:val="28"/>
        </w:rPr>
        <w:t xml:space="preserve"> x</w:t>
      </w:r>
      <w:r w:rsidRPr="005B4CD6">
        <w:rPr>
          <w:rFonts w:ascii="Times New Roman" w:eastAsia="Times New Roman" w:hAnsi="Times New Roman"/>
          <w:sz w:val="28"/>
          <w:szCs w:val="28"/>
        </w:rPr>
        <w:t>ã</w:t>
      </w:r>
      <w:r>
        <w:rPr>
          <w:rFonts w:ascii="Times New Roman" w:eastAsia="Times New Roman" w:hAnsi="Times New Roman"/>
          <w:sz w:val="28"/>
          <w:szCs w:val="28"/>
        </w:rPr>
        <w:t>,</w:t>
      </w:r>
      <w:r w:rsidRPr="002255BC">
        <w:rPr>
          <w:rFonts w:ascii="Times New Roman" w:eastAsia="Times New Roman" w:hAnsi="Times New Roman"/>
          <w:sz w:val="28"/>
          <w:szCs w:val="28"/>
          <w:lang w:val="vi-VN"/>
        </w:rPr>
        <w:t xml:space="preserve"> thành phố trực tiếp triển khai thực hiện đề án trong phạm vi </w:t>
      </w:r>
      <w:r w:rsidRPr="00D070A3">
        <w:rPr>
          <w:rFonts w:ascii="Times New Roman" w:eastAsia="Times New Roman" w:hAnsi="Times New Roman"/>
          <w:sz w:val="28"/>
          <w:szCs w:val="28"/>
          <w:lang w:val="vi-VN"/>
        </w:rPr>
        <w:t>địa</w:t>
      </w:r>
      <w:r>
        <w:rPr>
          <w:rFonts w:ascii="Times New Roman" w:eastAsia="Times New Roman" w:hAnsi="Times New Roman"/>
          <w:sz w:val="28"/>
          <w:szCs w:val="28"/>
        </w:rPr>
        <w:t xml:space="preserve"> b</w:t>
      </w:r>
      <w:r w:rsidRPr="00D070A3">
        <w:rPr>
          <w:rFonts w:ascii="Times New Roman" w:eastAsia="Times New Roman" w:hAnsi="Times New Roman"/>
          <w:sz w:val="28"/>
          <w:szCs w:val="28"/>
        </w:rPr>
        <w:t>àn</w:t>
      </w:r>
      <w:r>
        <w:rPr>
          <w:rFonts w:ascii="Times New Roman" w:eastAsia="Times New Roman" w:hAnsi="Times New Roman"/>
          <w:sz w:val="28"/>
          <w:szCs w:val="28"/>
        </w:rPr>
        <w:t xml:space="preserve"> đư</w:t>
      </w:r>
      <w:r w:rsidRPr="00D070A3">
        <w:rPr>
          <w:rFonts w:ascii="Times New Roman" w:eastAsia="Times New Roman" w:hAnsi="Times New Roman"/>
          <w:sz w:val="28"/>
          <w:szCs w:val="28"/>
        </w:rPr>
        <w:t>ợc</w:t>
      </w:r>
      <w:r>
        <w:rPr>
          <w:rFonts w:ascii="Times New Roman" w:eastAsia="Times New Roman" w:hAnsi="Times New Roman"/>
          <w:sz w:val="28"/>
          <w:szCs w:val="28"/>
        </w:rPr>
        <w:t xml:space="preserve"> giao</w:t>
      </w:r>
      <w:r w:rsidRPr="002255BC">
        <w:rPr>
          <w:rFonts w:ascii="Times New Roman" w:eastAsia="Times New Roman" w:hAnsi="Times New Roman"/>
          <w:sz w:val="28"/>
          <w:szCs w:val="28"/>
          <w:lang w:val="vi-VN"/>
        </w:rPr>
        <w:t xml:space="preserve"> quản lý.</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5.3.</w:t>
      </w:r>
      <w:r w:rsidRPr="002255BC">
        <w:rPr>
          <w:rFonts w:ascii="Times New Roman" w:eastAsia="Times New Roman" w:hAnsi="Times New Roman"/>
          <w:sz w:val="28"/>
          <w:szCs w:val="28"/>
          <w:lang w:val="vi-VN"/>
        </w:rPr>
        <w:t xml:space="preserve"> Chỉ đạo các cơ quan, ban ngành tại địa phương cung cấp các thông tin có liên quan đến hoạt động của cơ sở kinh doanh xăng, dầu đóng tại địa bàn.</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b/>
          <w:sz w:val="28"/>
          <w:szCs w:val="28"/>
        </w:rPr>
      </w:pPr>
      <w:bookmarkStart w:id="24" w:name="dieu_6"/>
      <w:r w:rsidRPr="002255BC">
        <w:rPr>
          <w:rFonts w:ascii="Times New Roman" w:eastAsia="Times New Roman" w:hAnsi="Times New Roman"/>
          <w:b/>
          <w:sz w:val="28"/>
          <w:szCs w:val="28"/>
          <w:lang w:val="vi-VN"/>
        </w:rPr>
        <w:t>6. Đối với cơ sở kinh doanh xăng, dầu</w:t>
      </w:r>
      <w:bookmarkEnd w:id="24"/>
      <w:r w:rsidRPr="002255BC">
        <w:rPr>
          <w:rFonts w:ascii="Times New Roman" w:eastAsia="Times New Roman" w:hAnsi="Times New Roman"/>
          <w:b/>
          <w:sz w:val="28"/>
          <w:szCs w:val="28"/>
          <w:lang w:val="vi-VN"/>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6.1.</w:t>
      </w:r>
      <w:r w:rsidRPr="002255BC">
        <w:rPr>
          <w:rFonts w:ascii="Times New Roman" w:eastAsia="Times New Roman" w:hAnsi="Times New Roman"/>
          <w:sz w:val="28"/>
          <w:szCs w:val="28"/>
          <w:lang w:val="vi-VN"/>
        </w:rPr>
        <w:t xml:space="preserve"> Thực hiện đầy đủ và đúng nội dung quy định của Luật Kế toán số 88/2015/QH13 ngày 20 tháng 11 năm 2015 của Quốc hội khóa </w:t>
      </w:r>
      <w:r>
        <w:rPr>
          <w:rFonts w:ascii="Times New Roman" w:eastAsia="Times New Roman" w:hAnsi="Times New Roman"/>
          <w:sz w:val="28"/>
          <w:szCs w:val="28"/>
        </w:rPr>
        <w:t>XIII</w:t>
      </w:r>
      <w:r w:rsidRPr="002255BC">
        <w:rPr>
          <w:rFonts w:ascii="Times New Roman" w:eastAsia="Times New Roman" w:hAnsi="Times New Roman"/>
          <w:sz w:val="28"/>
          <w:szCs w:val="28"/>
          <w:lang w:val="vi-VN"/>
        </w:rPr>
        <w:t xml:space="preserve"> và các quy định của </w:t>
      </w:r>
      <w:r>
        <w:rPr>
          <w:rFonts w:ascii="Times New Roman" w:eastAsia="Times New Roman" w:hAnsi="Times New Roman"/>
          <w:sz w:val="28"/>
          <w:szCs w:val="28"/>
        </w:rPr>
        <w:t>N</w:t>
      </w:r>
      <w:r w:rsidRPr="002255BC">
        <w:rPr>
          <w:rFonts w:ascii="Times New Roman" w:eastAsia="Times New Roman" w:hAnsi="Times New Roman"/>
          <w:sz w:val="28"/>
          <w:szCs w:val="28"/>
          <w:lang w:val="vi-VN"/>
        </w:rPr>
        <w:t xml:space="preserve">hà nước về kinh doanh xăng, dầu. Khi bán xăng, dầu </w:t>
      </w:r>
      <w:r>
        <w:rPr>
          <w:rFonts w:ascii="Times New Roman" w:eastAsia="Times New Roman" w:hAnsi="Times New Roman"/>
          <w:sz w:val="28"/>
          <w:szCs w:val="28"/>
        </w:rPr>
        <w:t>th</w:t>
      </w:r>
      <w:r w:rsidRPr="00D070A3">
        <w:rPr>
          <w:rFonts w:ascii="Times New Roman" w:eastAsia="Times New Roman" w:hAnsi="Times New Roman"/>
          <w:sz w:val="28"/>
          <w:szCs w:val="28"/>
        </w:rPr>
        <w:t>ực</w:t>
      </w:r>
      <w:r>
        <w:rPr>
          <w:rFonts w:ascii="Times New Roman" w:eastAsia="Times New Roman" w:hAnsi="Times New Roman"/>
          <w:sz w:val="28"/>
          <w:szCs w:val="28"/>
        </w:rPr>
        <w:t xml:space="preserve"> hi</w:t>
      </w:r>
      <w:r w:rsidRPr="00D070A3">
        <w:rPr>
          <w:rFonts w:ascii="Times New Roman" w:eastAsia="Times New Roman" w:hAnsi="Times New Roman"/>
          <w:sz w:val="28"/>
          <w:szCs w:val="28"/>
        </w:rPr>
        <w:t>ện</w:t>
      </w:r>
      <w:r>
        <w:rPr>
          <w:rFonts w:ascii="Times New Roman" w:eastAsia="Times New Roman" w:hAnsi="Times New Roman"/>
          <w:sz w:val="28"/>
          <w:szCs w:val="28"/>
        </w:rPr>
        <w:t xml:space="preserve"> ch</w:t>
      </w:r>
      <w:r w:rsidRPr="00D070A3">
        <w:rPr>
          <w:rFonts w:ascii="Times New Roman" w:eastAsia="Times New Roman" w:hAnsi="Times New Roman"/>
          <w:sz w:val="28"/>
          <w:szCs w:val="28"/>
        </w:rPr>
        <w:t>ế</w:t>
      </w:r>
      <w:r>
        <w:rPr>
          <w:rFonts w:ascii="Times New Roman" w:eastAsia="Times New Roman" w:hAnsi="Times New Roman"/>
          <w:sz w:val="28"/>
          <w:szCs w:val="28"/>
        </w:rPr>
        <w:t xml:space="preserve"> đ</w:t>
      </w:r>
      <w:r w:rsidRPr="00D070A3">
        <w:rPr>
          <w:rFonts w:ascii="Times New Roman" w:eastAsia="Times New Roman" w:hAnsi="Times New Roman"/>
          <w:sz w:val="28"/>
          <w:szCs w:val="28"/>
        </w:rPr>
        <w:t>ộ</w:t>
      </w:r>
      <w:r>
        <w:rPr>
          <w:rFonts w:ascii="Times New Roman" w:eastAsia="Times New Roman" w:hAnsi="Times New Roman"/>
          <w:sz w:val="28"/>
          <w:szCs w:val="28"/>
        </w:rPr>
        <w:t xml:space="preserve"> s</w:t>
      </w:r>
      <w:r w:rsidRPr="00D070A3">
        <w:rPr>
          <w:rFonts w:ascii="Times New Roman" w:eastAsia="Times New Roman" w:hAnsi="Times New Roman"/>
          <w:sz w:val="28"/>
          <w:szCs w:val="28"/>
        </w:rPr>
        <w:t>ử</w:t>
      </w:r>
      <w:r>
        <w:rPr>
          <w:rFonts w:ascii="Times New Roman" w:eastAsia="Times New Roman" w:hAnsi="Times New Roman"/>
          <w:sz w:val="28"/>
          <w:szCs w:val="28"/>
        </w:rPr>
        <w:t xml:space="preserve"> d</w:t>
      </w:r>
      <w:r w:rsidRPr="00D070A3">
        <w:rPr>
          <w:rFonts w:ascii="Times New Roman" w:eastAsia="Times New Roman" w:hAnsi="Times New Roman"/>
          <w:sz w:val="28"/>
          <w:szCs w:val="28"/>
        </w:rPr>
        <w:t>ụng</w:t>
      </w:r>
      <w:r>
        <w:rPr>
          <w:rFonts w:ascii="Times New Roman" w:eastAsia="Times New Roman" w:hAnsi="Times New Roman"/>
          <w:sz w:val="28"/>
          <w:szCs w:val="28"/>
        </w:rPr>
        <w:t xml:space="preserve"> h</w:t>
      </w:r>
      <w:r w:rsidRPr="00D070A3">
        <w:rPr>
          <w:rFonts w:ascii="Times New Roman" w:eastAsia="Times New Roman" w:hAnsi="Times New Roman"/>
          <w:sz w:val="28"/>
          <w:szCs w:val="28"/>
        </w:rPr>
        <w:t>óa</w:t>
      </w:r>
      <w:r>
        <w:rPr>
          <w:rFonts w:ascii="Times New Roman" w:eastAsia="Times New Roman" w:hAnsi="Times New Roman"/>
          <w:sz w:val="28"/>
          <w:szCs w:val="28"/>
        </w:rPr>
        <w:t xml:space="preserve"> </w:t>
      </w:r>
      <w:r w:rsidRPr="00D070A3">
        <w:rPr>
          <w:rFonts w:ascii="Times New Roman" w:eastAsia="Times New Roman" w:hAnsi="Times New Roman"/>
          <w:sz w:val="28"/>
          <w:szCs w:val="28"/>
        </w:rPr>
        <w:t>đơ</w:t>
      </w:r>
      <w:r>
        <w:rPr>
          <w:rFonts w:ascii="Times New Roman" w:eastAsia="Times New Roman" w:hAnsi="Times New Roman"/>
          <w:sz w:val="28"/>
          <w:szCs w:val="28"/>
        </w:rPr>
        <w:t>n ch</w:t>
      </w:r>
      <w:r w:rsidRPr="00D070A3">
        <w:rPr>
          <w:rFonts w:ascii="Times New Roman" w:eastAsia="Times New Roman" w:hAnsi="Times New Roman"/>
          <w:sz w:val="28"/>
          <w:szCs w:val="28"/>
        </w:rPr>
        <w:t>ứng</w:t>
      </w:r>
      <w:r>
        <w:rPr>
          <w:rFonts w:ascii="Times New Roman" w:eastAsia="Times New Roman" w:hAnsi="Times New Roman"/>
          <w:sz w:val="28"/>
          <w:szCs w:val="28"/>
        </w:rPr>
        <w:t xml:space="preserve"> t</w:t>
      </w:r>
      <w:r w:rsidRPr="00D070A3">
        <w:rPr>
          <w:rFonts w:ascii="Times New Roman" w:eastAsia="Times New Roman" w:hAnsi="Times New Roman"/>
          <w:sz w:val="28"/>
          <w:szCs w:val="28"/>
        </w:rPr>
        <w:t>ừ</w:t>
      </w:r>
      <w:r>
        <w:rPr>
          <w:rFonts w:ascii="Times New Roman" w:eastAsia="Times New Roman" w:hAnsi="Times New Roman"/>
          <w:sz w:val="28"/>
          <w:szCs w:val="28"/>
        </w:rPr>
        <w:t xml:space="preserve"> theo </w:t>
      </w:r>
      <w:r w:rsidRPr="002255BC">
        <w:rPr>
          <w:rFonts w:ascii="Times New Roman" w:eastAsia="Times New Roman" w:hAnsi="Times New Roman"/>
          <w:sz w:val="28"/>
          <w:szCs w:val="28"/>
          <w:lang w:val="vi-VN"/>
        </w:rPr>
        <w:t>quy định</w:t>
      </w:r>
      <w:r>
        <w:rPr>
          <w:rFonts w:ascii="Times New Roman" w:eastAsia="Times New Roman" w:hAnsi="Times New Roman"/>
          <w:sz w:val="28"/>
          <w:szCs w:val="28"/>
        </w:rPr>
        <w:t>;</w:t>
      </w:r>
    </w:p>
    <w:p w:rsidR="008A2D17" w:rsidRPr="00D070A3"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6.2.</w:t>
      </w:r>
      <w:r w:rsidRPr="002255BC">
        <w:rPr>
          <w:rFonts w:ascii="Times New Roman" w:eastAsia="Times New Roman" w:hAnsi="Times New Roman"/>
          <w:sz w:val="28"/>
          <w:szCs w:val="28"/>
        </w:rPr>
        <w:t xml:space="preserve"> </w:t>
      </w:r>
      <w:r w:rsidRPr="002255BC">
        <w:rPr>
          <w:rFonts w:ascii="Times New Roman" w:eastAsia="Times New Roman" w:hAnsi="Times New Roman"/>
          <w:sz w:val="28"/>
          <w:szCs w:val="28"/>
          <w:lang w:val="vi-VN"/>
        </w:rPr>
        <w:t xml:space="preserve">Cung cấp đầy đủ, kịp thời các hồ sơ, tài liệu liên quan đến hoạt động kinh doanh xăng, dầu cho cơ quan nhà nước có thẩm quyền khi được </w:t>
      </w:r>
      <w:r>
        <w:rPr>
          <w:rFonts w:ascii="Times New Roman" w:eastAsia="Times New Roman" w:hAnsi="Times New Roman"/>
          <w:sz w:val="28"/>
          <w:szCs w:val="28"/>
        </w:rPr>
        <w:t xml:space="preserve">thanh tra, </w:t>
      </w:r>
      <w:r>
        <w:rPr>
          <w:rFonts w:ascii="Times New Roman" w:eastAsia="Times New Roman" w:hAnsi="Times New Roman"/>
          <w:sz w:val="28"/>
          <w:szCs w:val="28"/>
          <w:lang w:val="vi-VN"/>
        </w:rPr>
        <w:t>kiểm tra</w:t>
      </w:r>
      <w:r>
        <w:rPr>
          <w:rFonts w:ascii="Times New Roman" w:eastAsia="Times New Roman" w:hAnsi="Times New Roman"/>
          <w:sz w:val="28"/>
          <w:szCs w:val="28"/>
        </w:rPr>
        <w:t>;</w:t>
      </w:r>
    </w:p>
    <w:p w:rsidR="008A2D17" w:rsidRPr="00D070A3"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6.3.</w:t>
      </w:r>
      <w:r w:rsidRPr="002255BC">
        <w:rPr>
          <w:rFonts w:ascii="Times New Roman" w:eastAsia="Times New Roman" w:hAnsi="Times New Roman"/>
          <w:sz w:val="28"/>
          <w:szCs w:val="28"/>
          <w:lang w:val="vi-VN"/>
        </w:rPr>
        <w:t xml:space="preserve"> Thực hiện theo quy định của Nhà nước về giá bán xăng, dầu; thông báo cho cơ quan quản lý nhà nước về lượng xăng, dầu tồn kho tại thời điểm nhà nước điều chỉnh giá bán xăng, dầu trên thị trường và chịu trách nhiệm về tín</w:t>
      </w:r>
      <w:r>
        <w:rPr>
          <w:rFonts w:ascii="Times New Roman" w:eastAsia="Times New Roman" w:hAnsi="Times New Roman"/>
          <w:sz w:val="28"/>
          <w:szCs w:val="28"/>
          <w:lang w:val="vi-VN"/>
        </w:rPr>
        <w:t>h chính xác của số liệu báo cáo</w:t>
      </w:r>
      <w:r>
        <w:rPr>
          <w:rFonts w:ascii="Times New Roman" w:eastAsia="Times New Roman" w:hAnsi="Times New Roman"/>
          <w:sz w:val="28"/>
          <w:szCs w:val="28"/>
        </w:rPr>
        <w:t>;</w:t>
      </w:r>
    </w:p>
    <w:p w:rsidR="008A2D17" w:rsidRPr="00D070A3"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6.4.</w:t>
      </w:r>
      <w:r w:rsidRPr="002255BC">
        <w:rPr>
          <w:rFonts w:ascii="Times New Roman" w:eastAsia="Times New Roman" w:hAnsi="Times New Roman"/>
          <w:sz w:val="28"/>
          <w:szCs w:val="28"/>
          <w:lang w:val="vi-VN"/>
        </w:rPr>
        <w:t xml:space="preserve"> Thông báo kịp thời cho cơ quan nhà nước có thẩm quyền khi tem niêm phong bị hư hỏng do ảnh hưởng của các tác động khác</w:t>
      </w:r>
      <w:r>
        <w:rPr>
          <w:rFonts w:ascii="Times New Roman" w:eastAsia="Times New Roman" w:hAnsi="Times New Roman"/>
          <w:sz w:val="28"/>
          <w:szCs w:val="28"/>
          <w:lang w:val="vi-VN"/>
        </w:rPr>
        <w:t>h quan để được thay thế tem mới</w:t>
      </w:r>
      <w:r>
        <w:rPr>
          <w:rFonts w:ascii="Times New Roman" w:eastAsia="Times New Roman" w:hAnsi="Times New Roman"/>
          <w:sz w:val="28"/>
          <w:szCs w:val="28"/>
        </w:rPr>
        <w:t>;</w:t>
      </w:r>
    </w:p>
    <w:p w:rsidR="008A2D17" w:rsidRPr="002255BC" w:rsidRDefault="008A2D17" w:rsidP="00C42F76">
      <w:pPr>
        <w:shd w:val="clear" w:color="auto" w:fill="FFFFFF"/>
        <w:spacing w:before="120" w:after="0" w:line="360" w:lineRule="exact"/>
        <w:ind w:firstLine="567"/>
        <w:jc w:val="both"/>
        <w:rPr>
          <w:rFonts w:ascii="Times New Roman" w:eastAsia="Times New Roman" w:hAnsi="Times New Roman"/>
          <w:sz w:val="28"/>
          <w:szCs w:val="28"/>
        </w:rPr>
      </w:pPr>
      <w:r w:rsidRPr="002255BC">
        <w:rPr>
          <w:rFonts w:ascii="Times New Roman" w:eastAsia="Times New Roman" w:hAnsi="Times New Roman"/>
          <w:sz w:val="28"/>
          <w:szCs w:val="28"/>
          <w:lang w:val="vi-VN"/>
        </w:rPr>
        <w:t>Trong quá trình tổ chức triển khai thực hiện đề án, nếu có các quy định mới liên quan đến quản lý, thu thuế đối với hoạt động kinh doanh xăng</w:t>
      </w:r>
      <w:r>
        <w:rPr>
          <w:rFonts w:ascii="Times New Roman" w:eastAsia="Times New Roman" w:hAnsi="Times New Roman"/>
          <w:sz w:val="28"/>
          <w:szCs w:val="28"/>
        </w:rPr>
        <w:t>,</w:t>
      </w:r>
      <w:r>
        <w:rPr>
          <w:rFonts w:ascii="Times New Roman" w:eastAsia="Times New Roman" w:hAnsi="Times New Roman"/>
          <w:sz w:val="28"/>
          <w:szCs w:val="28"/>
          <w:lang w:val="vi-VN"/>
        </w:rPr>
        <w:t xml:space="preserve"> dầu</w:t>
      </w:r>
      <w:r w:rsidRPr="002255BC">
        <w:rPr>
          <w:rFonts w:ascii="Times New Roman" w:eastAsia="Times New Roman" w:hAnsi="Times New Roman"/>
          <w:sz w:val="28"/>
          <w:szCs w:val="28"/>
          <w:lang w:val="vi-VN"/>
        </w:rPr>
        <w:t xml:space="preserve"> Cục Thuế có trách nhiệm tham mưu, đề xuất </w:t>
      </w:r>
      <w:r w:rsidRPr="00D070A3">
        <w:rPr>
          <w:rFonts w:ascii="Times New Roman" w:eastAsia="Times New Roman" w:hAnsi="Times New Roman"/>
          <w:sz w:val="28"/>
          <w:szCs w:val="28"/>
          <w:lang w:val="vi-VN"/>
        </w:rPr>
        <w:t>Ủy</w:t>
      </w:r>
      <w:r>
        <w:rPr>
          <w:rFonts w:ascii="Times New Roman" w:eastAsia="Times New Roman" w:hAnsi="Times New Roman"/>
          <w:sz w:val="28"/>
          <w:szCs w:val="28"/>
        </w:rPr>
        <w:t xml:space="preserve"> ban nh</w:t>
      </w:r>
      <w:r w:rsidRPr="00D070A3">
        <w:rPr>
          <w:rFonts w:ascii="Times New Roman" w:eastAsia="Times New Roman" w:hAnsi="Times New Roman"/>
          <w:sz w:val="28"/>
          <w:szCs w:val="28"/>
        </w:rPr>
        <w:t>â</w:t>
      </w:r>
      <w:r>
        <w:rPr>
          <w:rFonts w:ascii="Times New Roman" w:eastAsia="Times New Roman" w:hAnsi="Times New Roman"/>
          <w:sz w:val="28"/>
          <w:szCs w:val="28"/>
        </w:rPr>
        <w:t>n d</w:t>
      </w:r>
      <w:r w:rsidRPr="00D070A3">
        <w:rPr>
          <w:rFonts w:ascii="Times New Roman" w:eastAsia="Times New Roman" w:hAnsi="Times New Roman"/>
          <w:sz w:val="28"/>
          <w:szCs w:val="28"/>
        </w:rPr>
        <w:t>â</w:t>
      </w:r>
      <w:r>
        <w:rPr>
          <w:rFonts w:ascii="Times New Roman" w:eastAsia="Times New Roman" w:hAnsi="Times New Roman"/>
          <w:sz w:val="28"/>
          <w:szCs w:val="28"/>
        </w:rPr>
        <w:t xml:space="preserve">n </w:t>
      </w:r>
      <w:r w:rsidRPr="002255BC">
        <w:rPr>
          <w:rFonts w:ascii="Times New Roman" w:eastAsia="Times New Roman" w:hAnsi="Times New Roman"/>
          <w:sz w:val="28"/>
          <w:szCs w:val="28"/>
          <w:lang w:val="vi-VN"/>
        </w:rPr>
        <w:t>tỉnh điều chỉnh, bổ sung cho phù hợp./.</w:t>
      </w:r>
    </w:p>
    <w:p w:rsidR="00DD18A4" w:rsidRDefault="00DD18A4">
      <w:pPr>
        <w:rPr>
          <w:rFonts w:ascii="Times New Roman" w:hAnsi="Times New Roman"/>
          <w:sz w:val="28"/>
          <w:szCs w:val="28"/>
        </w:rPr>
      </w:pP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9B6086" w:rsidRPr="00B03735" w:rsidTr="00A00C97">
        <w:trPr>
          <w:tblCellSpacing w:w="0" w:type="dxa"/>
        </w:trPr>
        <w:tc>
          <w:tcPr>
            <w:tcW w:w="4428" w:type="dxa"/>
            <w:tcMar>
              <w:top w:w="0" w:type="dxa"/>
              <w:left w:w="108" w:type="dxa"/>
              <w:bottom w:w="0" w:type="dxa"/>
              <w:right w:w="108" w:type="dxa"/>
            </w:tcMar>
            <w:hideMark/>
          </w:tcPr>
          <w:p w:rsidR="009B6086" w:rsidRPr="00B03735" w:rsidRDefault="009B6086" w:rsidP="00A00C97">
            <w:pPr>
              <w:spacing w:after="0" w:line="240" w:lineRule="auto"/>
              <w:rPr>
                <w:rFonts w:ascii="Times New Roman" w:eastAsia="Times New Roman" w:hAnsi="Times New Roman"/>
                <w:sz w:val="28"/>
                <w:szCs w:val="28"/>
              </w:rPr>
            </w:pPr>
            <w:r w:rsidRPr="00B03735">
              <w:rPr>
                <w:rFonts w:ascii="Times New Roman" w:eastAsia="Times New Roman" w:hAnsi="Times New Roman"/>
                <w:sz w:val="28"/>
                <w:szCs w:val="28"/>
                <w:lang w:val="vi-VN"/>
              </w:rPr>
              <w:t> </w:t>
            </w:r>
            <w:r w:rsidRPr="00B03735">
              <w:rPr>
                <w:rFonts w:ascii="Times New Roman" w:eastAsia="Times New Roman" w:hAnsi="Times New Roman"/>
                <w:sz w:val="28"/>
                <w:szCs w:val="28"/>
              </w:rPr>
              <w:t> </w:t>
            </w:r>
          </w:p>
          <w:p w:rsidR="009B6086" w:rsidRPr="00B03735" w:rsidRDefault="009B6086" w:rsidP="00A00C97">
            <w:pPr>
              <w:spacing w:after="0" w:line="240" w:lineRule="auto"/>
              <w:rPr>
                <w:rFonts w:ascii="Times New Roman" w:eastAsia="Times New Roman" w:hAnsi="Times New Roman"/>
              </w:rPr>
            </w:pPr>
          </w:p>
        </w:tc>
        <w:tc>
          <w:tcPr>
            <w:tcW w:w="4894" w:type="dxa"/>
            <w:tcMar>
              <w:top w:w="0" w:type="dxa"/>
              <w:left w:w="108" w:type="dxa"/>
              <w:bottom w:w="0" w:type="dxa"/>
              <w:right w:w="108" w:type="dxa"/>
            </w:tcMar>
            <w:hideMark/>
          </w:tcPr>
          <w:p w:rsidR="009B6086" w:rsidRPr="00B03735" w:rsidRDefault="009B6086" w:rsidP="00A00C97">
            <w:pPr>
              <w:spacing w:before="120" w:line="234" w:lineRule="atLeast"/>
              <w:jc w:val="center"/>
              <w:rPr>
                <w:rFonts w:ascii="Times New Roman" w:eastAsia="Times New Roman" w:hAnsi="Times New Roman"/>
                <w:b/>
                <w:bCs/>
                <w:sz w:val="28"/>
                <w:szCs w:val="28"/>
              </w:rPr>
            </w:pPr>
            <w:r w:rsidRPr="00B03735">
              <w:rPr>
                <w:rFonts w:ascii="Times New Roman" w:eastAsia="Times New Roman" w:hAnsi="Times New Roman"/>
                <w:b/>
                <w:bCs/>
                <w:sz w:val="28"/>
                <w:szCs w:val="28"/>
              </w:rPr>
              <w:t>CHỦ TỊCH</w:t>
            </w:r>
            <w:r w:rsidRPr="00B03735">
              <w:rPr>
                <w:rFonts w:ascii="Times New Roman" w:eastAsia="Times New Roman" w:hAnsi="Times New Roman"/>
                <w:b/>
                <w:bCs/>
                <w:sz w:val="28"/>
                <w:szCs w:val="28"/>
              </w:rPr>
              <w:br/>
            </w:r>
          </w:p>
          <w:p w:rsidR="009B6086" w:rsidRPr="00B03735" w:rsidRDefault="009B6086" w:rsidP="00A00C97">
            <w:pPr>
              <w:spacing w:before="120" w:line="234" w:lineRule="atLeast"/>
              <w:jc w:val="center"/>
              <w:rPr>
                <w:rFonts w:ascii="Times New Roman" w:eastAsia="Times New Roman" w:hAnsi="Times New Roman"/>
                <w:b/>
                <w:bCs/>
                <w:sz w:val="28"/>
                <w:szCs w:val="28"/>
              </w:rPr>
            </w:pPr>
          </w:p>
          <w:p w:rsidR="009B6086" w:rsidRPr="00B03735" w:rsidRDefault="009B6086" w:rsidP="00A00C97">
            <w:pPr>
              <w:spacing w:before="120" w:line="234" w:lineRule="atLeast"/>
              <w:jc w:val="center"/>
              <w:rPr>
                <w:rFonts w:ascii="Times New Roman" w:eastAsia="Times New Roman" w:hAnsi="Times New Roman"/>
                <w:b/>
                <w:bCs/>
                <w:sz w:val="28"/>
                <w:szCs w:val="28"/>
              </w:rPr>
            </w:pPr>
          </w:p>
          <w:p w:rsidR="009B6086" w:rsidRPr="00B03735" w:rsidRDefault="009B6086" w:rsidP="00A00C97">
            <w:pPr>
              <w:spacing w:before="120" w:line="234" w:lineRule="atLeast"/>
              <w:jc w:val="center"/>
              <w:rPr>
                <w:rFonts w:ascii="Times New Roman" w:eastAsia="Times New Roman" w:hAnsi="Times New Roman"/>
                <w:b/>
                <w:bCs/>
                <w:sz w:val="28"/>
                <w:szCs w:val="28"/>
              </w:rPr>
            </w:pPr>
          </w:p>
          <w:p w:rsidR="009B6086" w:rsidRPr="00B03735" w:rsidRDefault="009B6086" w:rsidP="00A00C97">
            <w:pPr>
              <w:spacing w:before="120" w:line="234" w:lineRule="atLeast"/>
              <w:jc w:val="center"/>
              <w:rPr>
                <w:rFonts w:ascii="Times New Roman" w:eastAsia="Times New Roman" w:hAnsi="Times New Roman"/>
                <w:sz w:val="28"/>
                <w:szCs w:val="28"/>
              </w:rPr>
            </w:pPr>
            <w:r w:rsidRPr="00B03735">
              <w:rPr>
                <w:rFonts w:ascii="Times New Roman" w:eastAsia="Times New Roman" w:hAnsi="Times New Roman"/>
                <w:b/>
                <w:bCs/>
                <w:sz w:val="28"/>
                <w:szCs w:val="28"/>
              </w:rPr>
              <w:t>Phạm Thị Thanh Trà</w:t>
            </w:r>
          </w:p>
        </w:tc>
      </w:tr>
    </w:tbl>
    <w:p w:rsidR="008A2D17" w:rsidRPr="00B03735" w:rsidRDefault="008A2D17">
      <w:pPr>
        <w:rPr>
          <w:rFonts w:ascii="Times New Roman" w:hAnsi="Times New Roman"/>
          <w:sz w:val="28"/>
          <w:szCs w:val="28"/>
        </w:rPr>
      </w:pPr>
    </w:p>
    <w:sectPr w:rsidR="008A2D17" w:rsidRPr="00B03735" w:rsidSect="007274F2">
      <w:footerReference w:type="default" r:id="rId17"/>
      <w:pgSz w:w="11907" w:h="16839"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B6" w:rsidRDefault="006326B6" w:rsidP="00294F6B">
      <w:pPr>
        <w:spacing w:after="0" w:line="240" w:lineRule="auto"/>
      </w:pPr>
      <w:r>
        <w:separator/>
      </w:r>
    </w:p>
  </w:endnote>
  <w:endnote w:type="continuationSeparator" w:id="0">
    <w:p w:rsidR="006326B6" w:rsidRDefault="006326B6" w:rsidP="0029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7933"/>
      <w:docPartObj>
        <w:docPartGallery w:val="Page Numbers (Bottom of Page)"/>
        <w:docPartUnique/>
      </w:docPartObj>
    </w:sdtPr>
    <w:sdtEndPr/>
    <w:sdtContent>
      <w:p w:rsidR="007274F2" w:rsidRDefault="0095372A">
        <w:pPr>
          <w:pStyle w:val="Footer"/>
          <w:jc w:val="right"/>
        </w:pPr>
        <w:r w:rsidRPr="007274F2">
          <w:rPr>
            <w:rFonts w:asciiTheme="majorHAnsi" w:hAnsiTheme="majorHAnsi" w:cstheme="majorHAnsi"/>
            <w:sz w:val="24"/>
            <w:szCs w:val="24"/>
          </w:rPr>
          <w:fldChar w:fldCharType="begin"/>
        </w:r>
        <w:r w:rsidR="007274F2" w:rsidRPr="007274F2">
          <w:rPr>
            <w:rFonts w:asciiTheme="majorHAnsi" w:hAnsiTheme="majorHAnsi" w:cstheme="majorHAnsi"/>
            <w:sz w:val="24"/>
            <w:szCs w:val="24"/>
          </w:rPr>
          <w:instrText xml:space="preserve"> PAGE   \* MERGEFORMAT </w:instrText>
        </w:r>
        <w:r w:rsidRPr="007274F2">
          <w:rPr>
            <w:rFonts w:asciiTheme="majorHAnsi" w:hAnsiTheme="majorHAnsi" w:cstheme="majorHAnsi"/>
            <w:sz w:val="24"/>
            <w:szCs w:val="24"/>
          </w:rPr>
          <w:fldChar w:fldCharType="separate"/>
        </w:r>
        <w:r w:rsidR="00FF3F66">
          <w:rPr>
            <w:rFonts w:asciiTheme="majorHAnsi" w:hAnsiTheme="majorHAnsi" w:cstheme="majorHAnsi"/>
            <w:noProof/>
            <w:sz w:val="24"/>
            <w:szCs w:val="24"/>
          </w:rPr>
          <w:t>2</w:t>
        </w:r>
        <w:r w:rsidRPr="007274F2">
          <w:rPr>
            <w:rFonts w:asciiTheme="majorHAnsi" w:hAnsiTheme="majorHAnsi" w:cstheme="majorHAnsi"/>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B6" w:rsidRDefault="006326B6" w:rsidP="00294F6B">
      <w:pPr>
        <w:spacing w:after="0" w:line="240" w:lineRule="auto"/>
      </w:pPr>
      <w:r>
        <w:separator/>
      </w:r>
    </w:p>
  </w:footnote>
  <w:footnote w:type="continuationSeparator" w:id="0">
    <w:p w:rsidR="006326B6" w:rsidRDefault="006326B6" w:rsidP="00294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F1A0A"/>
    <w:multiLevelType w:val="hybridMultilevel"/>
    <w:tmpl w:val="459E1694"/>
    <w:lvl w:ilvl="0" w:tplc="B748C048">
      <w:start w:val="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735"/>
    <w:rsid w:val="000C522B"/>
    <w:rsid w:val="00294F6B"/>
    <w:rsid w:val="003232A0"/>
    <w:rsid w:val="00356FC8"/>
    <w:rsid w:val="003B0A59"/>
    <w:rsid w:val="003C424D"/>
    <w:rsid w:val="00551DAA"/>
    <w:rsid w:val="005C655C"/>
    <w:rsid w:val="006326B6"/>
    <w:rsid w:val="0064288A"/>
    <w:rsid w:val="00702C84"/>
    <w:rsid w:val="007274F2"/>
    <w:rsid w:val="00731CDC"/>
    <w:rsid w:val="00862796"/>
    <w:rsid w:val="008A2D17"/>
    <w:rsid w:val="0095372A"/>
    <w:rsid w:val="00954A82"/>
    <w:rsid w:val="0096508D"/>
    <w:rsid w:val="00971943"/>
    <w:rsid w:val="009A68BB"/>
    <w:rsid w:val="009B6086"/>
    <w:rsid w:val="00A73602"/>
    <w:rsid w:val="00B00660"/>
    <w:rsid w:val="00B03735"/>
    <w:rsid w:val="00C42F76"/>
    <w:rsid w:val="00CA2889"/>
    <w:rsid w:val="00D11CF8"/>
    <w:rsid w:val="00D81EB6"/>
    <w:rsid w:val="00DA7A1C"/>
    <w:rsid w:val="00DC4FEC"/>
    <w:rsid w:val="00DD18A4"/>
    <w:rsid w:val="00EA09D1"/>
    <w:rsid w:val="00FD5E0B"/>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6"/>
        <o:r id="V:Rule2" type="connector" idref="#_x0000_s1033"/>
        <o:r id="V:Rule3" type="connector" idref="#_x0000_s1028"/>
        <o:r id="V:Rule4" type="connector" idref="#_x0000_s1027"/>
        <o:r id="V:Rule5" type="connector" idref="#_x0000_s1032"/>
        <o:r id="V:Rule6" type="connector" idref="#_x0000_s1031"/>
      </o:rules>
    </o:shapelayout>
  </w:shapeDefaults>
  <w:decimalSymbol w:val="."/>
  <w:listSeparator w:val=","/>
  <w15:docId w15:val="{15C336B6-1816-492E-B6F2-C59FB46C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24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B"/>
    <w:pPr>
      <w:tabs>
        <w:tab w:val="center" w:pos="4680"/>
        <w:tab w:val="right" w:pos="9360"/>
      </w:tabs>
    </w:pPr>
  </w:style>
  <w:style w:type="character" w:customStyle="1" w:styleId="HeaderChar">
    <w:name w:val="Header Char"/>
    <w:link w:val="Header"/>
    <w:uiPriority w:val="99"/>
    <w:rsid w:val="00294F6B"/>
    <w:rPr>
      <w:sz w:val="22"/>
      <w:szCs w:val="22"/>
    </w:rPr>
  </w:style>
  <w:style w:type="paragraph" w:styleId="Footer">
    <w:name w:val="footer"/>
    <w:basedOn w:val="Normal"/>
    <w:link w:val="FooterChar"/>
    <w:uiPriority w:val="99"/>
    <w:unhideWhenUsed/>
    <w:rsid w:val="00294F6B"/>
    <w:pPr>
      <w:tabs>
        <w:tab w:val="center" w:pos="4680"/>
        <w:tab w:val="right" w:pos="9360"/>
      </w:tabs>
    </w:pPr>
  </w:style>
  <w:style w:type="character" w:customStyle="1" w:styleId="FooterChar">
    <w:name w:val="Footer Char"/>
    <w:link w:val="Footer"/>
    <w:uiPriority w:val="99"/>
    <w:rsid w:val="00294F6B"/>
    <w:rPr>
      <w:sz w:val="22"/>
      <w:szCs w:val="22"/>
    </w:rPr>
  </w:style>
  <w:style w:type="table" w:styleId="TableGrid">
    <w:name w:val="Table Grid"/>
    <w:basedOn w:val="TableNormal"/>
    <w:uiPriority w:val="59"/>
    <w:rsid w:val="008A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D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uvienphapluat.vn/phap-luat/tim-van-ban.aspx?keyword=83/2014/N%C4%90-CP&amp;area=2&amp;type=0&amp;match=False&amp;vc=True&amp;lan=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uvienphapluat.vn/phap-luat/tim-van-ban.aspx?keyword=80/2013/N%C4%90-CP&amp;area=2&amp;type=0&amp;match=False&amp;vc=True&amp;lan=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huvienphapluat.vn/phap-luat/tim-van-ban.aspx?keyword=80/2013/N%C4%90-CP&amp;area=2&amp;type=0&amp;match=False&amp;vc=True&amp;lan=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uvienphapluat.vn/phap-luat/tim-van-ban.aspx?keyword=145/2015/NQ-H%C4%90ND&amp;area=2&amp;type=0&amp;match=False&amp;vc=True&amp;org=64&amp;lan=1" TargetMode="External"/><Relationship Id="rId5" Type="http://schemas.openxmlformats.org/officeDocument/2006/relationships/styles" Target="styles.xml"/><Relationship Id="rId15" Type="http://schemas.openxmlformats.org/officeDocument/2006/relationships/hyperlink" Target="http://thuvienphapluat.vn/phap-luat/tim-van-ban.aspx?keyword=15/2015/TT-BKHCN&amp;area=2&amp;type=0&amp;match=False&amp;vc=True&amp;lan=1" TargetMode="External"/><Relationship Id="rId10" Type="http://schemas.openxmlformats.org/officeDocument/2006/relationships/hyperlink" Target="http://thuvienphapluat.vn/phap-luat/tim-van-ban.aspx?keyword=2816/TTr-CT&amp;area=2&amp;type=0&amp;match=False&amp;vc=True&amp;lan=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uvienphapluat.vn/phap-luat/tim-van-ban.aspx?keyword=80/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22F3B36E91B48BE97623685842494" ma:contentTypeVersion="0" ma:contentTypeDescription="Create a new document." ma:contentTypeScope="" ma:versionID="1d4a96bca8fc241e832f666bf109954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3956F-C0B8-4BE6-A832-004335368A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D53E1-7222-44C5-AB4D-C11702CBF607}">
  <ds:schemaRefs>
    <ds:schemaRef ds:uri="http://schemas.microsoft.com/sharepoint/v3/contenttype/forms"/>
  </ds:schemaRefs>
</ds:datastoreItem>
</file>

<file path=customXml/itemProps3.xml><?xml version="1.0" encoding="utf-8"?>
<ds:datastoreItem xmlns:ds="http://schemas.openxmlformats.org/officeDocument/2006/customXml" ds:itemID="{8DE759A7-BBB1-4FC6-A65E-9F8956E3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5494</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36738</CharactersWithSpaces>
  <SharedDoc>false</SharedDoc>
  <HLinks>
    <vt:vector size="6" baseType="variant">
      <vt:variant>
        <vt:i4>4259853</vt:i4>
      </vt:variant>
      <vt:variant>
        <vt:i4>0</vt:i4>
      </vt:variant>
      <vt:variant>
        <vt:i4>0</vt:i4>
      </vt:variant>
      <vt:variant>
        <vt:i4>5</vt:i4>
      </vt:variant>
      <vt:variant>
        <vt:lpwstr>http://thuvienphapluat.vn/phap-luat/tim-van-ban.aspx?keyword=2816/TTr-CT&amp;area=2&amp;type=0&amp;match=False&amp;vc=True&amp;lan=1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 QD phe duyet DA thue trong KD xang dau.docx</dc:title>
  <dc:creator>Tong cuc Thue</dc:creator>
  <cp:lastModifiedBy>Nguyễn Trần Hùng</cp:lastModifiedBy>
  <cp:revision>7</cp:revision>
  <cp:lastPrinted>2016-11-10T07:42:00Z</cp:lastPrinted>
  <dcterms:created xsi:type="dcterms:W3CDTF">2016-11-10T02:45:00Z</dcterms:created>
  <dcterms:modified xsi:type="dcterms:W3CDTF">2016-12-20T07:40:00Z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0x01010013D22F3B36E91B48BE97623685842494</vt:lpwstr>
  </property>
</Properties>
</file>